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08" w:rsidRDefault="009E45C4" w:rsidP="008960B4">
      <w:pPr>
        <w:pBdr>
          <w:bottom w:val="single" w:sz="12" w:space="1" w:color="auto"/>
        </w:pBdr>
        <w:spacing w:after="120"/>
        <w:jc w:val="both"/>
        <w:rPr>
          <w:rFonts w:ascii="Cambria" w:hAnsi="Cambria"/>
          <w:b/>
          <w:sz w:val="28"/>
          <w:szCs w:val="28"/>
        </w:rPr>
      </w:pPr>
      <w:r>
        <w:rPr>
          <w:rFonts w:ascii="Cambria" w:hAnsi="Cambria"/>
          <w:b/>
          <w:sz w:val="28"/>
          <w:szCs w:val="28"/>
        </w:rPr>
        <w:t>Personal Profile</w:t>
      </w:r>
    </w:p>
    <w:tbl>
      <w:tblPr>
        <w:tblStyle w:val="TableGrid"/>
        <w:tblW w:w="489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9"/>
        <w:gridCol w:w="452"/>
        <w:gridCol w:w="1889"/>
        <w:gridCol w:w="4320"/>
      </w:tblGrid>
      <w:tr w:rsidR="005D7112" w:rsidRPr="00F365C0" w:rsidTr="00526469">
        <w:tc>
          <w:tcPr>
            <w:tcW w:w="1224" w:type="pct"/>
            <w:vMerge w:val="restart"/>
            <w:vAlign w:val="center"/>
          </w:tcPr>
          <w:p w:rsidR="005D7112" w:rsidRPr="00F365C0" w:rsidRDefault="007C37D6" w:rsidP="007C37D6">
            <w:pPr>
              <w:autoSpaceDE w:val="0"/>
              <w:autoSpaceDN w:val="0"/>
              <w:adjustRightInd w:val="0"/>
              <w:contextualSpacing/>
              <w:jc w:val="center"/>
              <w:rPr>
                <w:rFonts w:ascii="Cambria" w:hAnsi="Cambria"/>
                <w:b/>
              </w:rPr>
            </w:pPr>
            <w:r>
              <w:rPr>
                <w:noProof/>
              </w:rPr>
              <w:t>Photo</w:t>
            </w:r>
          </w:p>
        </w:tc>
        <w:tc>
          <w:tcPr>
            <w:tcW w:w="256" w:type="pct"/>
            <w:vMerge w:val="restart"/>
            <w:vAlign w:val="center"/>
          </w:tcPr>
          <w:p w:rsidR="005D7112" w:rsidRPr="00F365C0" w:rsidRDefault="005D7112" w:rsidP="00171616">
            <w:pPr>
              <w:autoSpaceDE w:val="0"/>
              <w:autoSpaceDN w:val="0"/>
              <w:adjustRightInd w:val="0"/>
              <w:contextualSpacing/>
              <w:rPr>
                <w:rFonts w:ascii="Cambria" w:hAnsi="Cambria"/>
                <w:b/>
                <w:sz w:val="24"/>
                <w:szCs w:val="24"/>
              </w:rPr>
            </w:pPr>
          </w:p>
        </w:tc>
        <w:tc>
          <w:tcPr>
            <w:tcW w:w="3520" w:type="pct"/>
            <w:gridSpan w:val="2"/>
            <w:vAlign w:val="center"/>
          </w:tcPr>
          <w:p w:rsidR="005D7112" w:rsidRPr="00F365C0" w:rsidRDefault="002F4132" w:rsidP="00171616">
            <w:pPr>
              <w:autoSpaceDE w:val="0"/>
              <w:autoSpaceDN w:val="0"/>
              <w:adjustRightInd w:val="0"/>
              <w:jc w:val="both"/>
              <w:rPr>
                <w:rFonts w:ascii="Cambria" w:hAnsi="Cambria"/>
                <w:b/>
                <w:sz w:val="24"/>
                <w:szCs w:val="24"/>
              </w:rPr>
            </w:pPr>
            <w:r>
              <w:rPr>
                <w:rFonts w:ascii="Cambria" w:hAnsi="Cambria"/>
                <w:b/>
                <w:sz w:val="24"/>
                <w:szCs w:val="24"/>
              </w:rPr>
              <w:t>Arindam Chakrabarty</w:t>
            </w:r>
          </w:p>
        </w:tc>
      </w:tr>
      <w:tr w:rsidR="005D7112" w:rsidRPr="00F365C0" w:rsidTr="00526469">
        <w:tc>
          <w:tcPr>
            <w:tcW w:w="1224" w:type="pct"/>
            <w:vMerge/>
            <w:vAlign w:val="center"/>
          </w:tcPr>
          <w:p w:rsidR="005D7112" w:rsidRPr="00F365C0" w:rsidRDefault="005D7112" w:rsidP="00171616">
            <w:pPr>
              <w:autoSpaceDE w:val="0"/>
              <w:autoSpaceDN w:val="0"/>
              <w:adjustRightInd w:val="0"/>
              <w:contextualSpacing/>
              <w:jc w:val="both"/>
              <w:rPr>
                <w:rFonts w:ascii="Cambria" w:hAnsi="Cambria"/>
                <w:b/>
              </w:rPr>
            </w:pPr>
          </w:p>
        </w:tc>
        <w:tc>
          <w:tcPr>
            <w:tcW w:w="256" w:type="pct"/>
            <w:vMerge/>
            <w:vAlign w:val="center"/>
          </w:tcPr>
          <w:p w:rsidR="005D7112" w:rsidRPr="00F365C0" w:rsidRDefault="005D7112" w:rsidP="00171616">
            <w:pPr>
              <w:autoSpaceDE w:val="0"/>
              <w:autoSpaceDN w:val="0"/>
              <w:adjustRightInd w:val="0"/>
              <w:contextualSpacing/>
              <w:jc w:val="both"/>
              <w:rPr>
                <w:rFonts w:ascii="Cambria" w:hAnsi="Cambria"/>
                <w:b/>
                <w:sz w:val="24"/>
                <w:szCs w:val="24"/>
              </w:rPr>
            </w:pPr>
          </w:p>
        </w:tc>
        <w:tc>
          <w:tcPr>
            <w:tcW w:w="3520" w:type="pct"/>
            <w:gridSpan w:val="2"/>
            <w:vAlign w:val="center"/>
          </w:tcPr>
          <w:p w:rsidR="005D7112" w:rsidRPr="00F365C0" w:rsidRDefault="005D7112" w:rsidP="00171616">
            <w:pPr>
              <w:autoSpaceDE w:val="0"/>
              <w:autoSpaceDN w:val="0"/>
              <w:adjustRightInd w:val="0"/>
              <w:jc w:val="both"/>
              <w:rPr>
                <w:rFonts w:ascii="Cambria" w:hAnsi="Cambria"/>
                <w:b/>
                <w:sz w:val="24"/>
                <w:szCs w:val="24"/>
              </w:rPr>
            </w:pPr>
            <w:r w:rsidRPr="00F365C0">
              <w:rPr>
                <w:rFonts w:ascii="Cambria" w:hAnsi="Cambria"/>
                <w:b/>
                <w:sz w:val="24"/>
                <w:szCs w:val="24"/>
              </w:rPr>
              <w:t xml:space="preserve">Assistant Professor, Department of </w:t>
            </w:r>
            <w:r w:rsidR="002F4132">
              <w:rPr>
                <w:rFonts w:ascii="Cambria" w:hAnsi="Cambria"/>
                <w:b/>
                <w:sz w:val="24"/>
                <w:szCs w:val="24"/>
              </w:rPr>
              <w:t>Management</w:t>
            </w:r>
          </w:p>
        </w:tc>
      </w:tr>
      <w:tr w:rsidR="005D7112" w:rsidRPr="00F365C0" w:rsidTr="00526469">
        <w:tc>
          <w:tcPr>
            <w:tcW w:w="1224" w:type="pct"/>
            <w:vMerge/>
            <w:vAlign w:val="center"/>
          </w:tcPr>
          <w:p w:rsidR="005D7112" w:rsidRPr="00F365C0" w:rsidRDefault="005D7112" w:rsidP="00171616">
            <w:pPr>
              <w:autoSpaceDE w:val="0"/>
              <w:autoSpaceDN w:val="0"/>
              <w:adjustRightInd w:val="0"/>
              <w:contextualSpacing/>
              <w:jc w:val="both"/>
              <w:rPr>
                <w:rFonts w:ascii="Cambria" w:hAnsi="Cambria"/>
                <w:b/>
              </w:rPr>
            </w:pPr>
          </w:p>
        </w:tc>
        <w:tc>
          <w:tcPr>
            <w:tcW w:w="256" w:type="pct"/>
            <w:vMerge/>
            <w:vAlign w:val="center"/>
          </w:tcPr>
          <w:p w:rsidR="005D7112" w:rsidRPr="00F365C0" w:rsidRDefault="005D7112" w:rsidP="00171616">
            <w:pPr>
              <w:autoSpaceDE w:val="0"/>
              <w:autoSpaceDN w:val="0"/>
              <w:adjustRightInd w:val="0"/>
              <w:contextualSpacing/>
              <w:jc w:val="both"/>
              <w:rPr>
                <w:rFonts w:ascii="Cambria" w:hAnsi="Cambria"/>
                <w:b/>
                <w:sz w:val="24"/>
                <w:szCs w:val="24"/>
              </w:rPr>
            </w:pPr>
          </w:p>
        </w:tc>
        <w:tc>
          <w:tcPr>
            <w:tcW w:w="3520" w:type="pct"/>
            <w:gridSpan w:val="2"/>
            <w:vAlign w:val="center"/>
          </w:tcPr>
          <w:p w:rsidR="005D7112" w:rsidRPr="00F365C0" w:rsidRDefault="005D7112" w:rsidP="00171616">
            <w:pPr>
              <w:autoSpaceDE w:val="0"/>
              <w:autoSpaceDN w:val="0"/>
              <w:adjustRightInd w:val="0"/>
              <w:jc w:val="both"/>
              <w:rPr>
                <w:rFonts w:ascii="Cambria" w:hAnsi="Cambria"/>
                <w:b/>
                <w:sz w:val="24"/>
                <w:szCs w:val="24"/>
              </w:rPr>
            </w:pPr>
            <w:r w:rsidRPr="00F365C0">
              <w:rPr>
                <w:rFonts w:ascii="Cambria" w:hAnsi="Cambria"/>
                <w:b/>
                <w:sz w:val="24"/>
                <w:szCs w:val="24"/>
              </w:rPr>
              <w:t xml:space="preserve">Rajiv Gandhi University, </w:t>
            </w:r>
            <w:proofErr w:type="spellStart"/>
            <w:r w:rsidRPr="00F365C0">
              <w:rPr>
                <w:rFonts w:ascii="Cambria" w:hAnsi="Cambria"/>
                <w:b/>
                <w:sz w:val="24"/>
                <w:szCs w:val="24"/>
              </w:rPr>
              <w:t>Rono</w:t>
            </w:r>
            <w:proofErr w:type="spellEnd"/>
            <w:r w:rsidRPr="00F365C0">
              <w:rPr>
                <w:rFonts w:ascii="Cambria" w:hAnsi="Cambria"/>
                <w:b/>
                <w:sz w:val="24"/>
                <w:szCs w:val="24"/>
              </w:rPr>
              <w:t xml:space="preserve"> Hills, Doimukh</w:t>
            </w:r>
          </w:p>
        </w:tc>
      </w:tr>
      <w:tr w:rsidR="005D7112" w:rsidRPr="00F365C0" w:rsidTr="00526469">
        <w:tc>
          <w:tcPr>
            <w:tcW w:w="1224" w:type="pct"/>
            <w:vMerge/>
            <w:vAlign w:val="center"/>
          </w:tcPr>
          <w:p w:rsidR="005D7112" w:rsidRPr="00F365C0" w:rsidRDefault="005D7112" w:rsidP="00171616">
            <w:pPr>
              <w:autoSpaceDE w:val="0"/>
              <w:autoSpaceDN w:val="0"/>
              <w:adjustRightInd w:val="0"/>
              <w:contextualSpacing/>
              <w:jc w:val="both"/>
              <w:rPr>
                <w:rFonts w:ascii="Cambria" w:hAnsi="Cambria"/>
                <w:b/>
              </w:rPr>
            </w:pPr>
          </w:p>
        </w:tc>
        <w:tc>
          <w:tcPr>
            <w:tcW w:w="256" w:type="pct"/>
            <w:vMerge/>
            <w:vAlign w:val="center"/>
          </w:tcPr>
          <w:p w:rsidR="005D7112" w:rsidRPr="00F365C0" w:rsidRDefault="005D7112" w:rsidP="00171616">
            <w:pPr>
              <w:autoSpaceDE w:val="0"/>
              <w:autoSpaceDN w:val="0"/>
              <w:adjustRightInd w:val="0"/>
              <w:contextualSpacing/>
              <w:jc w:val="both"/>
              <w:rPr>
                <w:rFonts w:ascii="Cambria" w:hAnsi="Cambria"/>
                <w:b/>
                <w:sz w:val="24"/>
                <w:szCs w:val="24"/>
              </w:rPr>
            </w:pPr>
          </w:p>
        </w:tc>
        <w:tc>
          <w:tcPr>
            <w:tcW w:w="3520" w:type="pct"/>
            <w:gridSpan w:val="2"/>
            <w:vAlign w:val="center"/>
          </w:tcPr>
          <w:p w:rsidR="005D7112" w:rsidRPr="00F365C0" w:rsidRDefault="005D7112" w:rsidP="00171616">
            <w:pPr>
              <w:autoSpaceDE w:val="0"/>
              <w:autoSpaceDN w:val="0"/>
              <w:adjustRightInd w:val="0"/>
              <w:jc w:val="both"/>
              <w:rPr>
                <w:rFonts w:ascii="Cambria" w:hAnsi="Cambria"/>
                <w:b/>
                <w:sz w:val="24"/>
                <w:szCs w:val="24"/>
              </w:rPr>
            </w:pPr>
            <w:r w:rsidRPr="00F365C0">
              <w:rPr>
                <w:rFonts w:ascii="Cambria" w:hAnsi="Cambria"/>
                <w:b/>
                <w:sz w:val="24"/>
                <w:szCs w:val="24"/>
              </w:rPr>
              <w:t>Arunachal Pradesh-791112</w:t>
            </w:r>
            <w:r w:rsidR="00DC6C90">
              <w:rPr>
                <w:rFonts w:ascii="Cambria" w:hAnsi="Cambria"/>
                <w:b/>
                <w:sz w:val="24"/>
                <w:szCs w:val="24"/>
              </w:rPr>
              <w:t xml:space="preserve"> India</w:t>
            </w:r>
          </w:p>
        </w:tc>
      </w:tr>
      <w:tr w:rsidR="005D7112" w:rsidRPr="00F365C0" w:rsidTr="00526469">
        <w:tc>
          <w:tcPr>
            <w:tcW w:w="1224" w:type="pct"/>
            <w:vMerge/>
            <w:vAlign w:val="center"/>
          </w:tcPr>
          <w:p w:rsidR="005D7112" w:rsidRPr="00F365C0" w:rsidRDefault="005D7112" w:rsidP="00171616">
            <w:pPr>
              <w:autoSpaceDE w:val="0"/>
              <w:autoSpaceDN w:val="0"/>
              <w:adjustRightInd w:val="0"/>
              <w:contextualSpacing/>
              <w:jc w:val="both"/>
              <w:rPr>
                <w:rFonts w:ascii="Cambria" w:hAnsi="Cambria"/>
                <w:b/>
              </w:rPr>
            </w:pPr>
          </w:p>
        </w:tc>
        <w:tc>
          <w:tcPr>
            <w:tcW w:w="256" w:type="pct"/>
            <w:vMerge/>
            <w:vAlign w:val="center"/>
          </w:tcPr>
          <w:p w:rsidR="005D7112" w:rsidRPr="00F365C0" w:rsidRDefault="005D7112" w:rsidP="00171616">
            <w:pPr>
              <w:autoSpaceDE w:val="0"/>
              <w:autoSpaceDN w:val="0"/>
              <w:adjustRightInd w:val="0"/>
              <w:contextualSpacing/>
              <w:jc w:val="both"/>
              <w:rPr>
                <w:rFonts w:ascii="Cambria" w:hAnsi="Cambria"/>
                <w:b/>
                <w:sz w:val="24"/>
                <w:szCs w:val="24"/>
              </w:rPr>
            </w:pPr>
          </w:p>
        </w:tc>
        <w:tc>
          <w:tcPr>
            <w:tcW w:w="3520" w:type="pct"/>
            <w:gridSpan w:val="2"/>
            <w:vAlign w:val="center"/>
          </w:tcPr>
          <w:p w:rsidR="005D7112" w:rsidRPr="00080BFD" w:rsidRDefault="005D7112" w:rsidP="00171616">
            <w:pPr>
              <w:autoSpaceDE w:val="0"/>
              <w:autoSpaceDN w:val="0"/>
              <w:adjustRightInd w:val="0"/>
              <w:jc w:val="both"/>
              <w:rPr>
                <w:rFonts w:ascii="Cambria" w:hAnsi="Cambria"/>
                <w:b/>
                <w:sz w:val="6"/>
                <w:szCs w:val="24"/>
              </w:rPr>
            </w:pPr>
          </w:p>
        </w:tc>
      </w:tr>
      <w:tr w:rsidR="005D7112" w:rsidRPr="00F365C0" w:rsidTr="00526469">
        <w:tc>
          <w:tcPr>
            <w:tcW w:w="1224" w:type="pct"/>
            <w:vMerge/>
            <w:vAlign w:val="center"/>
          </w:tcPr>
          <w:p w:rsidR="005D7112" w:rsidRPr="00F365C0" w:rsidRDefault="005D7112" w:rsidP="00171616">
            <w:pPr>
              <w:autoSpaceDE w:val="0"/>
              <w:autoSpaceDN w:val="0"/>
              <w:adjustRightInd w:val="0"/>
              <w:contextualSpacing/>
              <w:jc w:val="both"/>
              <w:rPr>
                <w:rFonts w:ascii="Cambria" w:hAnsi="Cambria"/>
                <w:b/>
              </w:rPr>
            </w:pPr>
          </w:p>
        </w:tc>
        <w:tc>
          <w:tcPr>
            <w:tcW w:w="256" w:type="pct"/>
            <w:vMerge/>
            <w:vAlign w:val="center"/>
          </w:tcPr>
          <w:p w:rsidR="005D7112" w:rsidRPr="00F365C0" w:rsidRDefault="005D7112" w:rsidP="00171616">
            <w:pPr>
              <w:autoSpaceDE w:val="0"/>
              <w:autoSpaceDN w:val="0"/>
              <w:adjustRightInd w:val="0"/>
              <w:contextualSpacing/>
              <w:jc w:val="both"/>
              <w:rPr>
                <w:rFonts w:ascii="Cambria" w:hAnsi="Cambria"/>
                <w:b/>
                <w:sz w:val="24"/>
                <w:szCs w:val="24"/>
              </w:rPr>
            </w:pPr>
          </w:p>
        </w:tc>
        <w:tc>
          <w:tcPr>
            <w:tcW w:w="1071" w:type="pct"/>
            <w:vAlign w:val="center"/>
          </w:tcPr>
          <w:p w:rsidR="005D7112" w:rsidRPr="00F365C0" w:rsidRDefault="005D7112" w:rsidP="00171616">
            <w:pPr>
              <w:autoSpaceDE w:val="0"/>
              <w:autoSpaceDN w:val="0"/>
              <w:adjustRightInd w:val="0"/>
              <w:jc w:val="both"/>
              <w:rPr>
                <w:rFonts w:ascii="Cambria" w:hAnsi="Cambria"/>
                <w:b/>
                <w:sz w:val="24"/>
                <w:szCs w:val="24"/>
              </w:rPr>
            </w:pPr>
            <w:r w:rsidRPr="00F365C0">
              <w:rPr>
                <w:rFonts w:ascii="Cambria" w:hAnsi="Cambria"/>
                <w:b/>
                <w:sz w:val="24"/>
                <w:szCs w:val="24"/>
              </w:rPr>
              <w:t>Email:</w:t>
            </w:r>
          </w:p>
        </w:tc>
        <w:tc>
          <w:tcPr>
            <w:tcW w:w="2449" w:type="pct"/>
            <w:vAlign w:val="center"/>
          </w:tcPr>
          <w:p w:rsidR="005D7112" w:rsidRDefault="00E91324" w:rsidP="00171616">
            <w:pPr>
              <w:autoSpaceDE w:val="0"/>
              <w:autoSpaceDN w:val="0"/>
              <w:adjustRightInd w:val="0"/>
              <w:jc w:val="both"/>
            </w:pPr>
            <w:hyperlink r:id="rId8" w:history="1">
              <w:r w:rsidR="002F4132" w:rsidRPr="00D8458D">
                <w:rPr>
                  <w:rStyle w:val="Hyperlink"/>
                  <w:rFonts w:ascii="Cambria" w:hAnsi="Cambria"/>
                  <w:b/>
                </w:rPr>
                <w:t>arindam.chakrabarty@rgu.ac.in</w:t>
              </w:r>
            </w:hyperlink>
          </w:p>
          <w:p w:rsidR="00C27B54" w:rsidRPr="00F365C0" w:rsidRDefault="00C27B54" w:rsidP="00171616">
            <w:pPr>
              <w:autoSpaceDE w:val="0"/>
              <w:autoSpaceDN w:val="0"/>
              <w:adjustRightInd w:val="0"/>
              <w:jc w:val="both"/>
              <w:rPr>
                <w:rFonts w:ascii="Cambria" w:hAnsi="Cambria"/>
                <w:b/>
                <w:sz w:val="24"/>
                <w:szCs w:val="24"/>
              </w:rPr>
            </w:pPr>
            <w:hyperlink r:id="rId9" w:history="1">
              <w:r w:rsidRPr="00B8606A">
                <w:rPr>
                  <w:rStyle w:val="Hyperlink"/>
                </w:rPr>
                <w:t>arindam.management@gmail.com</w:t>
              </w:r>
            </w:hyperlink>
            <w:r>
              <w:t xml:space="preserve"> </w:t>
            </w:r>
          </w:p>
        </w:tc>
      </w:tr>
      <w:tr w:rsidR="005D7112" w:rsidRPr="00F365C0" w:rsidTr="00526469">
        <w:trPr>
          <w:trHeight w:val="235"/>
        </w:trPr>
        <w:tc>
          <w:tcPr>
            <w:tcW w:w="1224" w:type="pct"/>
            <w:vMerge/>
            <w:vAlign w:val="center"/>
          </w:tcPr>
          <w:p w:rsidR="005D7112" w:rsidRPr="00F365C0" w:rsidRDefault="005D7112" w:rsidP="00171616">
            <w:pPr>
              <w:autoSpaceDE w:val="0"/>
              <w:autoSpaceDN w:val="0"/>
              <w:adjustRightInd w:val="0"/>
              <w:contextualSpacing/>
              <w:jc w:val="both"/>
              <w:rPr>
                <w:rFonts w:ascii="Cambria" w:hAnsi="Cambria"/>
                <w:b/>
              </w:rPr>
            </w:pPr>
          </w:p>
        </w:tc>
        <w:tc>
          <w:tcPr>
            <w:tcW w:w="256" w:type="pct"/>
            <w:vMerge/>
            <w:vAlign w:val="center"/>
          </w:tcPr>
          <w:p w:rsidR="005D7112" w:rsidRPr="00F365C0" w:rsidRDefault="005D7112" w:rsidP="00171616">
            <w:pPr>
              <w:autoSpaceDE w:val="0"/>
              <w:autoSpaceDN w:val="0"/>
              <w:adjustRightInd w:val="0"/>
              <w:contextualSpacing/>
              <w:jc w:val="both"/>
              <w:rPr>
                <w:rFonts w:ascii="Cambria" w:hAnsi="Cambria"/>
                <w:b/>
                <w:sz w:val="24"/>
                <w:szCs w:val="24"/>
              </w:rPr>
            </w:pPr>
          </w:p>
        </w:tc>
        <w:tc>
          <w:tcPr>
            <w:tcW w:w="1071" w:type="pct"/>
            <w:vAlign w:val="center"/>
          </w:tcPr>
          <w:p w:rsidR="005D7112" w:rsidRPr="00F365C0" w:rsidRDefault="005D7112" w:rsidP="00171616">
            <w:pPr>
              <w:autoSpaceDE w:val="0"/>
              <w:autoSpaceDN w:val="0"/>
              <w:adjustRightInd w:val="0"/>
              <w:jc w:val="both"/>
              <w:rPr>
                <w:rFonts w:ascii="Cambria" w:hAnsi="Cambria"/>
                <w:b/>
                <w:sz w:val="24"/>
                <w:szCs w:val="24"/>
              </w:rPr>
            </w:pPr>
            <w:r w:rsidRPr="00F365C0">
              <w:rPr>
                <w:rFonts w:ascii="Cambria" w:hAnsi="Cambria"/>
                <w:b/>
                <w:sz w:val="24"/>
                <w:szCs w:val="24"/>
              </w:rPr>
              <w:t xml:space="preserve">Phone No.: </w:t>
            </w:r>
          </w:p>
        </w:tc>
        <w:tc>
          <w:tcPr>
            <w:tcW w:w="2449" w:type="pct"/>
            <w:vAlign w:val="center"/>
          </w:tcPr>
          <w:p w:rsidR="005D7112" w:rsidRPr="00F365C0" w:rsidRDefault="005D7112" w:rsidP="00171616">
            <w:pPr>
              <w:autoSpaceDE w:val="0"/>
              <w:autoSpaceDN w:val="0"/>
              <w:adjustRightInd w:val="0"/>
              <w:jc w:val="both"/>
              <w:rPr>
                <w:rFonts w:ascii="Cambria" w:hAnsi="Cambria"/>
                <w:b/>
                <w:sz w:val="24"/>
                <w:szCs w:val="24"/>
              </w:rPr>
            </w:pPr>
            <w:r w:rsidRPr="00F365C0">
              <w:rPr>
                <w:rFonts w:ascii="Cambria" w:hAnsi="Cambria"/>
                <w:b/>
                <w:sz w:val="24"/>
                <w:szCs w:val="24"/>
              </w:rPr>
              <w:t>+91 9</w:t>
            </w:r>
            <w:r w:rsidR="00F7013B">
              <w:rPr>
                <w:rFonts w:ascii="Cambria" w:hAnsi="Cambria"/>
                <w:b/>
                <w:sz w:val="24"/>
                <w:szCs w:val="24"/>
              </w:rPr>
              <w:t>402278640</w:t>
            </w:r>
          </w:p>
        </w:tc>
      </w:tr>
    </w:tbl>
    <w:p w:rsidR="0088449B" w:rsidRPr="00080BFD" w:rsidRDefault="0088449B" w:rsidP="008960B4">
      <w:pPr>
        <w:autoSpaceDE w:val="0"/>
        <w:autoSpaceDN w:val="0"/>
        <w:adjustRightInd w:val="0"/>
        <w:spacing w:after="120"/>
        <w:jc w:val="both"/>
        <w:rPr>
          <w:rFonts w:ascii="Cambria" w:hAnsi="Cambria"/>
          <w:b/>
          <w:sz w:val="2"/>
        </w:rPr>
      </w:pPr>
    </w:p>
    <w:p w:rsidR="00D93EB5" w:rsidRDefault="009E45C4" w:rsidP="008960B4">
      <w:pPr>
        <w:pBdr>
          <w:bottom w:val="single" w:sz="12" w:space="1" w:color="auto"/>
        </w:pBdr>
        <w:jc w:val="both"/>
        <w:rPr>
          <w:rFonts w:ascii="Cambria" w:hAnsi="Cambria"/>
          <w:b/>
          <w:sz w:val="28"/>
          <w:szCs w:val="28"/>
        </w:rPr>
      </w:pPr>
      <w:r>
        <w:rPr>
          <w:rFonts w:ascii="Cambria" w:hAnsi="Cambria"/>
          <w:b/>
          <w:sz w:val="28"/>
          <w:szCs w:val="28"/>
        </w:rPr>
        <w:t>Educational Profile</w:t>
      </w:r>
    </w:p>
    <w:tbl>
      <w:tblPr>
        <w:tblW w:w="4893" w:type="pct"/>
        <w:tblInd w:w="108" w:type="dxa"/>
        <w:shd w:val="clear" w:color="auto" w:fill="FFFFFF" w:themeFill="background1"/>
        <w:tblLook w:val="0000"/>
      </w:tblPr>
      <w:tblGrid>
        <w:gridCol w:w="1979"/>
        <w:gridCol w:w="6841"/>
      </w:tblGrid>
      <w:tr w:rsidR="0025195B" w:rsidRPr="00972685" w:rsidTr="009D6978">
        <w:trPr>
          <w:trHeight w:val="562"/>
        </w:trPr>
        <w:tc>
          <w:tcPr>
            <w:tcW w:w="1122" w:type="pct"/>
            <w:shd w:val="clear" w:color="auto" w:fill="FFFFFF" w:themeFill="background1"/>
          </w:tcPr>
          <w:p w:rsidR="009C1A24" w:rsidRDefault="009C1A24" w:rsidP="008960B4">
            <w:pPr>
              <w:rPr>
                <w:rFonts w:ascii="Cambria" w:hAnsi="Cambria"/>
              </w:rPr>
            </w:pPr>
          </w:p>
          <w:p w:rsidR="002F4132" w:rsidRDefault="002F4132" w:rsidP="008960B4">
            <w:pPr>
              <w:spacing w:after="120"/>
              <w:rPr>
                <w:rFonts w:ascii="Cambria" w:hAnsi="Cambria"/>
              </w:rPr>
            </w:pPr>
            <w:r>
              <w:rPr>
                <w:rFonts w:ascii="Cambria" w:hAnsi="Cambria"/>
              </w:rPr>
              <w:t>MA (Public Administration)</w:t>
            </w:r>
          </w:p>
        </w:tc>
        <w:tc>
          <w:tcPr>
            <w:tcW w:w="3878" w:type="pct"/>
            <w:shd w:val="clear" w:color="auto" w:fill="FFFFFF" w:themeFill="background1"/>
          </w:tcPr>
          <w:p w:rsidR="002F4132" w:rsidRPr="00E05C20" w:rsidRDefault="002F4132" w:rsidP="002F4132">
            <w:pPr>
              <w:spacing w:after="120"/>
              <w:jc w:val="both"/>
              <w:rPr>
                <w:rFonts w:ascii="Cambria" w:hAnsi="Cambria"/>
                <w:bCs/>
                <w:iCs/>
                <w:sz w:val="6"/>
              </w:rPr>
            </w:pPr>
          </w:p>
          <w:p w:rsidR="002F4132" w:rsidRDefault="00F7013B" w:rsidP="008960B4">
            <w:pPr>
              <w:rPr>
                <w:rFonts w:ascii="Cambria" w:hAnsi="Cambria"/>
              </w:rPr>
            </w:pPr>
            <w:r>
              <w:rPr>
                <w:rFonts w:ascii="Cambria" w:hAnsi="Cambria"/>
              </w:rPr>
              <w:t>IGNOU, New Delhi; Year of award: 2013</w:t>
            </w:r>
          </w:p>
          <w:p w:rsidR="00F7013B" w:rsidRDefault="00F7013B" w:rsidP="00F7013B">
            <w:pPr>
              <w:jc w:val="both"/>
              <w:rPr>
                <w:rFonts w:ascii="Cambria" w:hAnsi="Cambria"/>
              </w:rPr>
            </w:pPr>
            <w:r>
              <w:rPr>
                <w:rFonts w:ascii="Cambria" w:hAnsi="Cambria"/>
              </w:rPr>
              <w:t>Subject: Public Administration</w:t>
            </w:r>
          </w:p>
          <w:p w:rsidR="00F7013B" w:rsidRDefault="00F7013B" w:rsidP="00F7013B">
            <w:pPr>
              <w:rPr>
                <w:rFonts w:ascii="Cambria" w:hAnsi="Cambria"/>
              </w:rPr>
            </w:pPr>
            <w:r>
              <w:rPr>
                <w:rFonts w:ascii="Cambria" w:hAnsi="Cambria"/>
              </w:rPr>
              <w:t>Specialization: Public Administration</w:t>
            </w:r>
          </w:p>
          <w:p w:rsidR="00F7013B" w:rsidRPr="00E05C20" w:rsidRDefault="00F7013B" w:rsidP="00F7013B">
            <w:pPr>
              <w:rPr>
                <w:rFonts w:ascii="Cambria" w:hAnsi="Cambria"/>
                <w:sz w:val="2"/>
              </w:rPr>
            </w:pPr>
          </w:p>
        </w:tc>
      </w:tr>
      <w:tr w:rsidR="0025195B" w:rsidRPr="00972685" w:rsidTr="009D6978">
        <w:trPr>
          <w:trHeight w:val="406"/>
        </w:trPr>
        <w:tc>
          <w:tcPr>
            <w:tcW w:w="1122" w:type="pct"/>
            <w:shd w:val="clear" w:color="auto" w:fill="FFFFFF" w:themeFill="background1"/>
          </w:tcPr>
          <w:p w:rsidR="0025195B" w:rsidRPr="00972685" w:rsidRDefault="0025195B" w:rsidP="008960B4">
            <w:pPr>
              <w:spacing w:after="120"/>
              <w:rPr>
                <w:rFonts w:ascii="Cambria" w:hAnsi="Cambria"/>
              </w:rPr>
            </w:pPr>
            <w:r w:rsidRPr="00972685">
              <w:rPr>
                <w:rFonts w:ascii="Cambria" w:hAnsi="Cambria"/>
              </w:rPr>
              <w:t>M</w:t>
            </w:r>
            <w:r w:rsidR="002F4132">
              <w:rPr>
                <w:rFonts w:ascii="Cambria" w:hAnsi="Cambria"/>
              </w:rPr>
              <w:t>BA</w:t>
            </w:r>
          </w:p>
        </w:tc>
        <w:tc>
          <w:tcPr>
            <w:tcW w:w="3878" w:type="pct"/>
            <w:shd w:val="clear" w:color="auto" w:fill="FFFFFF" w:themeFill="background1"/>
          </w:tcPr>
          <w:p w:rsidR="0025195B" w:rsidRDefault="002F4132" w:rsidP="00F7013B">
            <w:pPr>
              <w:jc w:val="both"/>
              <w:rPr>
                <w:rFonts w:ascii="Cambria" w:hAnsi="Cambria"/>
              </w:rPr>
            </w:pPr>
            <w:r>
              <w:rPr>
                <w:rFonts w:ascii="Cambria" w:hAnsi="Cambria"/>
              </w:rPr>
              <w:t xml:space="preserve">Indian Institute of Engineering Science &amp; Technology, Shibpur, Howrah, West Bengal. </w:t>
            </w:r>
            <w:r w:rsidR="0025195B">
              <w:rPr>
                <w:rFonts w:ascii="Cambria" w:hAnsi="Cambria"/>
              </w:rPr>
              <w:t xml:space="preserve"> Year of award</w:t>
            </w:r>
            <w:r>
              <w:rPr>
                <w:rFonts w:ascii="Cambria" w:hAnsi="Cambria"/>
              </w:rPr>
              <w:t>: 2005</w:t>
            </w:r>
          </w:p>
          <w:p w:rsidR="0025195B" w:rsidRDefault="0025195B" w:rsidP="00F7013B">
            <w:pPr>
              <w:jc w:val="both"/>
              <w:rPr>
                <w:rFonts w:ascii="Cambria" w:hAnsi="Cambria"/>
              </w:rPr>
            </w:pPr>
            <w:r>
              <w:rPr>
                <w:rFonts w:ascii="Cambria" w:hAnsi="Cambria"/>
              </w:rPr>
              <w:t xml:space="preserve">Subject: </w:t>
            </w:r>
            <w:r w:rsidR="002F4132">
              <w:rPr>
                <w:rFonts w:ascii="Cambria" w:hAnsi="Cambria"/>
              </w:rPr>
              <w:t>Business Administration</w:t>
            </w:r>
            <w:r w:rsidR="00A21318">
              <w:rPr>
                <w:rFonts w:ascii="Cambria" w:hAnsi="Cambria"/>
              </w:rPr>
              <w:t>/Management</w:t>
            </w:r>
          </w:p>
          <w:p w:rsidR="00BF766B" w:rsidRDefault="00BF766B" w:rsidP="00F7013B">
            <w:pPr>
              <w:jc w:val="both"/>
              <w:rPr>
                <w:rFonts w:ascii="Cambria" w:hAnsi="Cambria"/>
              </w:rPr>
            </w:pPr>
            <w:r>
              <w:rPr>
                <w:rFonts w:ascii="Cambria" w:hAnsi="Cambria"/>
              </w:rPr>
              <w:t xml:space="preserve">Specialization: </w:t>
            </w:r>
            <w:r w:rsidR="002F4132">
              <w:rPr>
                <w:rFonts w:ascii="Cambria" w:hAnsi="Cambria"/>
              </w:rPr>
              <w:t>Marketing &amp; HRM</w:t>
            </w:r>
          </w:p>
          <w:p w:rsidR="00F7013B" w:rsidRPr="00E05C20" w:rsidRDefault="00F7013B" w:rsidP="00F7013B">
            <w:pPr>
              <w:jc w:val="both"/>
              <w:rPr>
                <w:rFonts w:ascii="Cambria" w:hAnsi="Cambria"/>
                <w:sz w:val="2"/>
              </w:rPr>
            </w:pPr>
          </w:p>
        </w:tc>
      </w:tr>
      <w:tr w:rsidR="0025195B" w:rsidRPr="00972685" w:rsidTr="009D6978">
        <w:trPr>
          <w:trHeight w:val="352"/>
        </w:trPr>
        <w:tc>
          <w:tcPr>
            <w:tcW w:w="1122" w:type="pct"/>
            <w:shd w:val="clear" w:color="auto" w:fill="FFFFFF" w:themeFill="background1"/>
          </w:tcPr>
          <w:p w:rsidR="0025195B" w:rsidRPr="00972685" w:rsidRDefault="0025195B" w:rsidP="008960B4">
            <w:pPr>
              <w:spacing w:after="120"/>
              <w:rPr>
                <w:rFonts w:ascii="Cambria" w:hAnsi="Cambria"/>
              </w:rPr>
            </w:pPr>
            <w:r>
              <w:rPr>
                <w:rFonts w:ascii="Cambria" w:hAnsi="Cambria"/>
              </w:rPr>
              <w:t>B</w:t>
            </w:r>
            <w:r w:rsidR="002F4132">
              <w:rPr>
                <w:rFonts w:ascii="Cambria" w:hAnsi="Cambria"/>
              </w:rPr>
              <w:t>BA</w:t>
            </w:r>
            <w:r w:rsidR="00F7013B">
              <w:rPr>
                <w:rFonts w:ascii="Cambria" w:hAnsi="Cambria"/>
              </w:rPr>
              <w:t xml:space="preserve"> (Hons.)</w:t>
            </w:r>
          </w:p>
        </w:tc>
        <w:tc>
          <w:tcPr>
            <w:tcW w:w="3878" w:type="pct"/>
            <w:shd w:val="clear" w:color="auto" w:fill="FFFFFF" w:themeFill="background1"/>
          </w:tcPr>
          <w:p w:rsidR="00526469" w:rsidRDefault="002F4132" w:rsidP="00F7013B">
            <w:pPr>
              <w:jc w:val="both"/>
              <w:rPr>
                <w:rFonts w:ascii="Cambria" w:hAnsi="Cambria"/>
              </w:rPr>
            </w:pPr>
            <w:r>
              <w:rPr>
                <w:rFonts w:ascii="Cambria" w:hAnsi="Cambria"/>
              </w:rPr>
              <w:t>Visva Bharati</w:t>
            </w:r>
            <w:r w:rsidR="00526469">
              <w:rPr>
                <w:rFonts w:ascii="Cambria" w:hAnsi="Cambria"/>
              </w:rPr>
              <w:t xml:space="preserve">, </w:t>
            </w:r>
            <w:r>
              <w:rPr>
                <w:rFonts w:ascii="Cambria" w:hAnsi="Cambria"/>
              </w:rPr>
              <w:t>Santiniketan, West Bengal</w:t>
            </w:r>
            <w:r w:rsidR="00526469">
              <w:rPr>
                <w:rFonts w:ascii="Cambria" w:hAnsi="Cambria"/>
              </w:rPr>
              <w:t>; Year of award</w:t>
            </w:r>
            <w:r>
              <w:rPr>
                <w:rFonts w:ascii="Cambria" w:hAnsi="Cambria"/>
              </w:rPr>
              <w:t>: 2003</w:t>
            </w:r>
          </w:p>
          <w:p w:rsidR="0025195B" w:rsidRPr="00972685" w:rsidRDefault="0025195B" w:rsidP="002F4132">
            <w:pPr>
              <w:rPr>
                <w:rFonts w:ascii="Cambria" w:hAnsi="Cambria"/>
              </w:rPr>
            </w:pPr>
            <w:r>
              <w:rPr>
                <w:rFonts w:ascii="Cambria" w:hAnsi="Cambria"/>
              </w:rPr>
              <w:t xml:space="preserve">Subject: </w:t>
            </w:r>
            <w:r w:rsidR="002F4132">
              <w:rPr>
                <w:rFonts w:ascii="Cambria" w:hAnsi="Cambria"/>
              </w:rPr>
              <w:t>Managemen</w:t>
            </w:r>
            <w:r w:rsidR="00A21318">
              <w:rPr>
                <w:rFonts w:ascii="Cambria" w:hAnsi="Cambria"/>
              </w:rPr>
              <w:t>t</w:t>
            </w:r>
            <w:r>
              <w:rPr>
                <w:rFonts w:ascii="Cambria" w:hAnsi="Cambria"/>
              </w:rPr>
              <w:tab/>
            </w:r>
          </w:p>
        </w:tc>
      </w:tr>
    </w:tbl>
    <w:p w:rsidR="00DA1598" w:rsidRDefault="00173A86" w:rsidP="008960B4">
      <w:pPr>
        <w:pBdr>
          <w:bottom w:val="single" w:sz="12" w:space="1" w:color="auto"/>
        </w:pBdr>
        <w:spacing w:after="120"/>
        <w:jc w:val="both"/>
        <w:rPr>
          <w:rFonts w:ascii="Cambria" w:hAnsi="Cambria"/>
          <w:b/>
          <w:sz w:val="28"/>
          <w:szCs w:val="28"/>
        </w:rPr>
      </w:pPr>
      <w:r>
        <w:rPr>
          <w:rFonts w:ascii="Cambria" w:hAnsi="Cambria"/>
          <w:b/>
          <w:sz w:val="28"/>
          <w:szCs w:val="28"/>
        </w:rPr>
        <w:t xml:space="preserve">Professional </w:t>
      </w:r>
      <w:r w:rsidR="00DA1598">
        <w:rPr>
          <w:rFonts w:ascii="Cambria" w:hAnsi="Cambria"/>
          <w:b/>
          <w:sz w:val="28"/>
          <w:szCs w:val="28"/>
        </w:rPr>
        <w:t>Experience</w:t>
      </w:r>
    </w:p>
    <w:tbl>
      <w:tblPr>
        <w:tblW w:w="4943" w:type="pct"/>
        <w:tblInd w:w="18" w:type="dxa"/>
        <w:shd w:val="clear" w:color="auto" w:fill="FFFFFF" w:themeFill="background1"/>
        <w:tblLook w:val="0000"/>
      </w:tblPr>
      <w:tblGrid>
        <w:gridCol w:w="6299"/>
        <w:gridCol w:w="2611"/>
      </w:tblGrid>
      <w:tr w:rsidR="00D94157" w:rsidRPr="00972685" w:rsidTr="009D6978">
        <w:trPr>
          <w:trHeight w:val="562"/>
        </w:trPr>
        <w:tc>
          <w:tcPr>
            <w:tcW w:w="3535" w:type="pct"/>
            <w:shd w:val="clear" w:color="auto" w:fill="FFFFFF" w:themeFill="background1"/>
          </w:tcPr>
          <w:p w:rsidR="008960B4" w:rsidRPr="00826BA0" w:rsidRDefault="009C1A24" w:rsidP="00826BA0">
            <w:pPr>
              <w:spacing w:after="120"/>
              <w:jc w:val="both"/>
              <w:rPr>
                <w:rFonts w:ascii="Cambria" w:hAnsi="Cambria"/>
              </w:rPr>
            </w:pPr>
            <w:r w:rsidRPr="00826BA0">
              <w:rPr>
                <w:rFonts w:ascii="Cambria" w:hAnsi="Cambria"/>
              </w:rPr>
              <w:t>Assistant</w:t>
            </w:r>
            <w:r w:rsidR="00D94157" w:rsidRPr="00826BA0">
              <w:rPr>
                <w:rFonts w:ascii="Cambria" w:hAnsi="Cambria"/>
              </w:rPr>
              <w:t xml:space="preserve"> Professor, </w:t>
            </w:r>
            <w:r w:rsidRPr="00826BA0">
              <w:rPr>
                <w:rFonts w:ascii="Cambria" w:hAnsi="Cambria"/>
              </w:rPr>
              <w:t>Department of Management</w:t>
            </w:r>
            <w:r w:rsidR="00D94157" w:rsidRPr="00826BA0">
              <w:rPr>
                <w:rFonts w:ascii="Cambria" w:hAnsi="Cambria"/>
              </w:rPr>
              <w:t>,</w:t>
            </w:r>
          </w:p>
          <w:p w:rsidR="00D94157" w:rsidRPr="00826BA0" w:rsidRDefault="00D94157" w:rsidP="00826BA0">
            <w:pPr>
              <w:spacing w:after="120"/>
              <w:jc w:val="both"/>
              <w:rPr>
                <w:rFonts w:ascii="Cambria" w:hAnsi="Cambria"/>
              </w:rPr>
            </w:pPr>
            <w:r w:rsidRPr="00826BA0">
              <w:rPr>
                <w:rFonts w:ascii="Cambria" w:hAnsi="Cambria"/>
              </w:rPr>
              <w:t>Rajiv Gandhi University, Arunachal Pradesh, India</w:t>
            </w:r>
          </w:p>
        </w:tc>
        <w:tc>
          <w:tcPr>
            <w:tcW w:w="1465" w:type="pct"/>
            <w:shd w:val="clear" w:color="auto" w:fill="FFFFFF" w:themeFill="background1"/>
          </w:tcPr>
          <w:p w:rsidR="00D94157" w:rsidRPr="00826BA0" w:rsidRDefault="009C1A24" w:rsidP="00826BA0">
            <w:pPr>
              <w:spacing w:after="120"/>
              <w:jc w:val="both"/>
              <w:rPr>
                <w:rFonts w:ascii="Cambria" w:hAnsi="Cambria"/>
              </w:rPr>
            </w:pPr>
            <w:r w:rsidRPr="00826BA0">
              <w:rPr>
                <w:rFonts w:ascii="Cambria" w:hAnsi="Cambria"/>
              </w:rPr>
              <w:t>October 2008</w:t>
            </w:r>
            <w:r w:rsidR="00D94157" w:rsidRPr="00826BA0">
              <w:rPr>
                <w:rFonts w:ascii="Cambria" w:hAnsi="Cambria"/>
              </w:rPr>
              <w:t>-till date</w:t>
            </w:r>
          </w:p>
        </w:tc>
      </w:tr>
      <w:tr w:rsidR="00D94157" w:rsidRPr="00972685" w:rsidTr="009D6978">
        <w:trPr>
          <w:trHeight w:val="562"/>
        </w:trPr>
        <w:tc>
          <w:tcPr>
            <w:tcW w:w="3535" w:type="pct"/>
            <w:shd w:val="clear" w:color="auto" w:fill="FFFFFF" w:themeFill="background1"/>
          </w:tcPr>
          <w:p w:rsidR="00D94157" w:rsidRPr="00826BA0" w:rsidRDefault="009C1A24" w:rsidP="00826BA0">
            <w:pPr>
              <w:spacing w:after="120"/>
              <w:jc w:val="both"/>
              <w:rPr>
                <w:rFonts w:ascii="Cambria" w:hAnsi="Cambria"/>
              </w:rPr>
            </w:pPr>
            <w:r w:rsidRPr="00826BA0">
              <w:rPr>
                <w:rFonts w:ascii="Cambria" w:hAnsi="Cambria"/>
              </w:rPr>
              <w:t>Assistant Professor</w:t>
            </w:r>
            <w:r w:rsidR="00D94157" w:rsidRPr="00826BA0">
              <w:rPr>
                <w:rFonts w:ascii="Cambria" w:hAnsi="Cambria"/>
              </w:rPr>
              <w:t xml:space="preserve">, </w:t>
            </w:r>
            <w:r w:rsidRPr="00826BA0">
              <w:t xml:space="preserve">Centre for Business Administration under School of Management Sciences Central </w:t>
            </w:r>
            <w:r w:rsidR="003A2105">
              <w:t>University of Jharkhand, Ranchi</w:t>
            </w:r>
            <w:r w:rsidRPr="00826BA0">
              <w:t>, Jharkhand</w:t>
            </w:r>
            <w:r w:rsidR="00D94157" w:rsidRPr="00826BA0">
              <w:rPr>
                <w:rFonts w:ascii="Cambria" w:hAnsi="Cambria"/>
              </w:rPr>
              <w:t xml:space="preserve">, </w:t>
            </w:r>
            <w:r w:rsidRPr="00826BA0">
              <w:rPr>
                <w:rFonts w:ascii="Cambria" w:hAnsi="Cambria"/>
              </w:rPr>
              <w:t>India (On EOL from Rajiv Gandhi University )</w:t>
            </w:r>
          </w:p>
        </w:tc>
        <w:tc>
          <w:tcPr>
            <w:tcW w:w="1465" w:type="pct"/>
            <w:shd w:val="clear" w:color="auto" w:fill="FFFFFF" w:themeFill="background1"/>
          </w:tcPr>
          <w:p w:rsidR="00D94157" w:rsidRPr="00826BA0" w:rsidRDefault="009C1A24" w:rsidP="00826BA0">
            <w:pPr>
              <w:spacing w:after="120"/>
              <w:jc w:val="both"/>
              <w:rPr>
                <w:rFonts w:ascii="Cambria" w:hAnsi="Cambria"/>
              </w:rPr>
            </w:pPr>
            <w:r w:rsidRPr="00826BA0">
              <w:rPr>
                <w:rFonts w:ascii="Cambria" w:hAnsi="Cambria"/>
              </w:rPr>
              <w:t>April</w:t>
            </w:r>
            <w:r w:rsidR="00D94157" w:rsidRPr="00826BA0">
              <w:rPr>
                <w:rFonts w:ascii="Cambria" w:hAnsi="Cambria"/>
              </w:rPr>
              <w:t xml:space="preserve">, </w:t>
            </w:r>
            <w:r w:rsidRPr="00826BA0">
              <w:rPr>
                <w:rFonts w:ascii="Cambria" w:hAnsi="Cambria"/>
              </w:rPr>
              <w:t>2011</w:t>
            </w:r>
            <w:r w:rsidR="00D94157" w:rsidRPr="00826BA0">
              <w:rPr>
                <w:rFonts w:ascii="Cambria" w:hAnsi="Cambria"/>
              </w:rPr>
              <w:t xml:space="preserve">- </w:t>
            </w:r>
            <w:r w:rsidRPr="00826BA0">
              <w:rPr>
                <w:rFonts w:ascii="Cambria" w:hAnsi="Cambria"/>
              </w:rPr>
              <w:t>February, 2012</w:t>
            </w:r>
          </w:p>
        </w:tc>
      </w:tr>
      <w:tr w:rsidR="00D94157" w:rsidRPr="00972685" w:rsidTr="009D6978">
        <w:trPr>
          <w:trHeight w:val="562"/>
        </w:trPr>
        <w:tc>
          <w:tcPr>
            <w:tcW w:w="3535" w:type="pct"/>
            <w:shd w:val="clear" w:color="auto" w:fill="FFFFFF" w:themeFill="background1"/>
          </w:tcPr>
          <w:p w:rsidR="00D94157" w:rsidRPr="00826BA0" w:rsidRDefault="00826BA0" w:rsidP="00826BA0">
            <w:pPr>
              <w:spacing w:after="120"/>
              <w:jc w:val="both"/>
              <w:rPr>
                <w:rFonts w:ascii="Cambria" w:hAnsi="Cambria"/>
              </w:rPr>
            </w:pPr>
            <w:r w:rsidRPr="00826BA0">
              <w:t>Lecturer – Business Studies in  Indian Institute of Tourism &amp; Travel Management, Gwalior (A National Institute under Ministry of Tourism, Govt. of India)</w:t>
            </w:r>
            <w:r w:rsidR="00D94157" w:rsidRPr="00826BA0">
              <w:rPr>
                <w:rFonts w:ascii="Cambria" w:hAnsi="Cambria"/>
              </w:rPr>
              <w:t>,</w:t>
            </w:r>
            <w:r w:rsidRPr="00826BA0">
              <w:rPr>
                <w:rFonts w:ascii="Cambria" w:hAnsi="Cambria"/>
              </w:rPr>
              <w:t xml:space="preserve"> Gwalior, Madhya Pradesh, </w:t>
            </w:r>
            <w:r w:rsidR="00D94157" w:rsidRPr="00826BA0">
              <w:rPr>
                <w:rFonts w:ascii="Cambria" w:hAnsi="Cambria"/>
              </w:rPr>
              <w:t xml:space="preserve"> </w:t>
            </w:r>
            <w:r w:rsidRPr="00826BA0">
              <w:rPr>
                <w:rFonts w:ascii="Cambria" w:hAnsi="Cambria"/>
              </w:rPr>
              <w:t>India</w:t>
            </w:r>
          </w:p>
        </w:tc>
        <w:tc>
          <w:tcPr>
            <w:tcW w:w="1465" w:type="pct"/>
            <w:shd w:val="clear" w:color="auto" w:fill="FFFFFF" w:themeFill="background1"/>
          </w:tcPr>
          <w:p w:rsidR="00D94157" w:rsidRPr="00826BA0" w:rsidRDefault="00826BA0" w:rsidP="00826BA0">
            <w:pPr>
              <w:spacing w:after="120"/>
              <w:jc w:val="both"/>
              <w:rPr>
                <w:rFonts w:ascii="Cambria" w:hAnsi="Cambria"/>
              </w:rPr>
            </w:pPr>
            <w:r w:rsidRPr="00826BA0">
              <w:rPr>
                <w:rFonts w:ascii="Cambria" w:hAnsi="Cambria"/>
              </w:rPr>
              <w:t>October, 2006</w:t>
            </w:r>
            <w:r w:rsidR="00D94157" w:rsidRPr="00826BA0">
              <w:rPr>
                <w:rFonts w:ascii="Cambria" w:hAnsi="Cambria"/>
              </w:rPr>
              <w:t xml:space="preserve">- </w:t>
            </w:r>
            <w:r w:rsidRPr="00826BA0">
              <w:rPr>
                <w:rFonts w:ascii="Cambria" w:hAnsi="Cambria"/>
              </w:rPr>
              <w:t>September, 2008</w:t>
            </w:r>
          </w:p>
        </w:tc>
      </w:tr>
      <w:tr w:rsidR="009D6978" w:rsidRPr="00972685" w:rsidTr="009D6978">
        <w:trPr>
          <w:trHeight w:val="562"/>
        </w:trPr>
        <w:tc>
          <w:tcPr>
            <w:tcW w:w="3535" w:type="pct"/>
            <w:shd w:val="clear" w:color="auto" w:fill="FFFFFF" w:themeFill="background1"/>
          </w:tcPr>
          <w:p w:rsidR="009D6978" w:rsidRPr="00826BA0" w:rsidRDefault="00826BA0" w:rsidP="00826BA0">
            <w:pPr>
              <w:jc w:val="both"/>
              <w:rPr>
                <w:rFonts w:ascii="Cambria" w:hAnsi="Cambria"/>
              </w:rPr>
            </w:pPr>
            <w:r w:rsidRPr="00826BA0">
              <w:t>Lecturer in the Department of Business Administration in DSMS, Durgapur (</w:t>
            </w:r>
            <w:proofErr w:type="spellStart"/>
            <w:r w:rsidRPr="00826BA0">
              <w:t>Recognised</w:t>
            </w:r>
            <w:proofErr w:type="spellEnd"/>
            <w:r w:rsidRPr="00826BA0">
              <w:t xml:space="preserve"> by AICTE and affiliated to West Bengal University of Technology &amp; the University of </w:t>
            </w:r>
            <w:proofErr w:type="spellStart"/>
            <w:r w:rsidRPr="00826BA0">
              <w:t>Burdwan</w:t>
            </w:r>
            <w:proofErr w:type="spellEnd"/>
            <w:r w:rsidRPr="00826BA0">
              <w:t>), Durgapur, West Bengal</w:t>
            </w:r>
          </w:p>
          <w:p w:rsidR="009D6978" w:rsidRPr="00080BFD" w:rsidRDefault="009D6978" w:rsidP="00826BA0">
            <w:pPr>
              <w:jc w:val="both"/>
              <w:rPr>
                <w:rFonts w:ascii="Cambria" w:hAnsi="Cambria"/>
                <w:sz w:val="12"/>
              </w:rPr>
            </w:pPr>
          </w:p>
        </w:tc>
        <w:tc>
          <w:tcPr>
            <w:tcW w:w="1465" w:type="pct"/>
            <w:shd w:val="clear" w:color="auto" w:fill="FFFFFF" w:themeFill="background1"/>
          </w:tcPr>
          <w:p w:rsidR="009D6978" w:rsidRPr="00826BA0" w:rsidRDefault="00826BA0" w:rsidP="00826BA0">
            <w:pPr>
              <w:jc w:val="both"/>
              <w:rPr>
                <w:rFonts w:ascii="Cambria" w:hAnsi="Cambria"/>
              </w:rPr>
            </w:pPr>
            <w:r w:rsidRPr="00826BA0">
              <w:rPr>
                <w:rFonts w:ascii="Cambria" w:hAnsi="Cambria"/>
              </w:rPr>
              <w:t>August, 2005 –</w:t>
            </w:r>
            <w:r w:rsidR="009D6978" w:rsidRPr="00826BA0">
              <w:rPr>
                <w:rFonts w:ascii="Cambria" w:hAnsi="Cambria"/>
              </w:rPr>
              <w:t xml:space="preserve"> </w:t>
            </w:r>
            <w:r w:rsidRPr="00826BA0">
              <w:rPr>
                <w:rFonts w:ascii="Cambria" w:hAnsi="Cambria"/>
              </w:rPr>
              <w:t>October, 2006</w:t>
            </w:r>
          </w:p>
        </w:tc>
      </w:tr>
    </w:tbl>
    <w:p w:rsidR="00A612AA" w:rsidRDefault="00A612AA" w:rsidP="008960B4">
      <w:pPr>
        <w:pBdr>
          <w:bottom w:val="single" w:sz="12" w:space="1" w:color="auto"/>
        </w:pBdr>
        <w:jc w:val="both"/>
        <w:rPr>
          <w:rFonts w:ascii="Cambria" w:hAnsi="Cambria"/>
          <w:b/>
          <w:sz w:val="28"/>
          <w:szCs w:val="28"/>
        </w:rPr>
      </w:pPr>
      <w:r>
        <w:rPr>
          <w:rFonts w:ascii="Cambria" w:hAnsi="Cambria"/>
          <w:b/>
          <w:sz w:val="28"/>
          <w:szCs w:val="28"/>
        </w:rPr>
        <w:t>Administrative Experience</w:t>
      </w:r>
    </w:p>
    <w:tbl>
      <w:tblPr>
        <w:tblpPr w:leftFromText="187" w:rightFromText="187" w:vertAnchor="text" w:tblpY="1"/>
        <w:tblOverlap w:val="never"/>
        <w:tblW w:w="6448" w:type="pct"/>
        <w:shd w:val="clear" w:color="auto" w:fill="FFFFFF" w:themeFill="background1"/>
        <w:tblLook w:val="0000"/>
      </w:tblPr>
      <w:tblGrid>
        <w:gridCol w:w="8838"/>
        <w:gridCol w:w="2785"/>
      </w:tblGrid>
      <w:tr w:rsidR="00721B77" w:rsidRPr="00972685" w:rsidTr="00A61B0A">
        <w:trPr>
          <w:trHeight w:val="562"/>
        </w:trPr>
        <w:tc>
          <w:tcPr>
            <w:tcW w:w="3802" w:type="pct"/>
            <w:shd w:val="clear" w:color="auto" w:fill="FFFFFF" w:themeFill="background1"/>
          </w:tcPr>
          <w:p w:rsidR="00A61B0A" w:rsidRPr="00A61B0A" w:rsidRDefault="00A61B0A" w:rsidP="00A61B0A">
            <w:pPr>
              <w:pStyle w:val="ListParagraph"/>
              <w:numPr>
                <w:ilvl w:val="0"/>
                <w:numId w:val="41"/>
              </w:numPr>
              <w:spacing w:line="276" w:lineRule="auto"/>
              <w:jc w:val="both"/>
            </w:pPr>
            <w:r w:rsidRPr="00A61B0A">
              <w:t>Acted as Head-in-Charge of the Department of Management, RGU</w:t>
            </w:r>
          </w:p>
          <w:p w:rsidR="00721B77" w:rsidRPr="00A61B0A" w:rsidRDefault="00A61B0A" w:rsidP="00A61B0A">
            <w:pPr>
              <w:pStyle w:val="ListParagraph"/>
              <w:numPr>
                <w:ilvl w:val="0"/>
                <w:numId w:val="41"/>
              </w:numPr>
              <w:spacing w:line="276" w:lineRule="auto"/>
              <w:jc w:val="both"/>
            </w:pPr>
            <w:r w:rsidRPr="00A61B0A">
              <w:t>Acted as Centre Superintendent for Semester Examinations of the Department.</w:t>
            </w:r>
          </w:p>
          <w:p w:rsidR="00A61B0A" w:rsidRPr="00A61B0A" w:rsidRDefault="00A61B0A" w:rsidP="00A61B0A">
            <w:pPr>
              <w:pStyle w:val="ListParagraph"/>
              <w:numPr>
                <w:ilvl w:val="0"/>
                <w:numId w:val="41"/>
              </w:numPr>
              <w:spacing w:line="276" w:lineRule="auto"/>
              <w:jc w:val="both"/>
            </w:pPr>
            <w:r w:rsidRPr="00A61B0A">
              <w:t>Member, Rajiv Gandhi University Consultancy Board.</w:t>
            </w:r>
          </w:p>
          <w:p w:rsidR="00A61B0A" w:rsidRPr="00A61B0A" w:rsidRDefault="00A61B0A" w:rsidP="00A61B0A">
            <w:pPr>
              <w:pStyle w:val="ListParagraph"/>
              <w:numPr>
                <w:ilvl w:val="0"/>
                <w:numId w:val="41"/>
              </w:numPr>
              <w:spacing w:line="276" w:lineRule="auto"/>
              <w:jc w:val="both"/>
            </w:pPr>
            <w:r w:rsidRPr="00A61B0A">
              <w:t>Member, RGU – ATAL COMMUNITY INNOVATION CENTRE (ACIC), [under NITI AAYOG], Proposal Draft Committee &amp; Project Implementation Committee.</w:t>
            </w:r>
          </w:p>
          <w:p w:rsidR="00A61B0A" w:rsidRPr="00A61B0A" w:rsidRDefault="00A61B0A" w:rsidP="00A61B0A">
            <w:pPr>
              <w:pStyle w:val="ListParagraph"/>
              <w:numPr>
                <w:ilvl w:val="0"/>
                <w:numId w:val="41"/>
              </w:numPr>
              <w:spacing w:line="276" w:lineRule="auto"/>
              <w:jc w:val="both"/>
            </w:pPr>
            <w:r w:rsidRPr="00A61B0A">
              <w:rPr>
                <w:color w:val="000000"/>
              </w:rPr>
              <w:t>Member, Proposal Draft</w:t>
            </w:r>
            <w:r w:rsidRPr="00A61B0A">
              <w:rPr>
                <w:bCs/>
                <w:color w:val="000000"/>
              </w:rPr>
              <w:t xml:space="preserve"> Committee, Indian Central Himalayan Universities Consortium</w:t>
            </w:r>
            <w:r w:rsidRPr="00A61B0A">
              <w:rPr>
                <w:color w:val="000000"/>
              </w:rPr>
              <w:t xml:space="preserve"> (NITI AAYOG) – Collaborative Research Work and Deputy Coordinator, Research Team, RGU</w:t>
            </w:r>
          </w:p>
        </w:tc>
        <w:tc>
          <w:tcPr>
            <w:tcW w:w="1198" w:type="pct"/>
            <w:shd w:val="clear" w:color="auto" w:fill="FFFFFF" w:themeFill="background1"/>
          </w:tcPr>
          <w:p w:rsidR="00721B77" w:rsidRDefault="00721B77" w:rsidP="00FD7D3C">
            <w:pPr>
              <w:spacing w:after="120"/>
              <w:rPr>
                <w:rFonts w:ascii="Cambria" w:hAnsi="Cambria"/>
                <w:b/>
              </w:rPr>
            </w:pPr>
          </w:p>
        </w:tc>
      </w:tr>
    </w:tbl>
    <w:p w:rsidR="00717F79" w:rsidRDefault="00717F79" w:rsidP="008960B4">
      <w:pPr>
        <w:pStyle w:val="ListParagraph"/>
        <w:pBdr>
          <w:bottom w:val="single" w:sz="12" w:space="1" w:color="auto"/>
        </w:pBdr>
        <w:spacing w:after="120"/>
        <w:ind w:left="0"/>
        <w:contextualSpacing w:val="0"/>
        <w:rPr>
          <w:rFonts w:ascii="Cambria" w:hAnsi="Cambria"/>
          <w:b/>
          <w:sz w:val="28"/>
          <w:szCs w:val="28"/>
        </w:rPr>
      </w:pPr>
      <w:r>
        <w:rPr>
          <w:rFonts w:ascii="Cambria" w:hAnsi="Cambria"/>
          <w:b/>
          <w:sz w:val="28"/>
          <w:szCs w:val="28"/>
        </w:rPr>
        <w:lastRenderedPageBreak/>
        <w:t>Awards &amp;</w:t>
      </w:r>
      <w:r w:rsidR="00A61B0A">
        <w:rPr>
          <w:rFonts w:ascii="Cambria" w:hAnsi="Cambria"/>
          <w:b/>
          <w:sz w:val="28"/>
          <w:szCs w:val="28"/>
        </w:rPr>
        <w:t xml:space="preserve"> </w:t>
      </w:r>
      <w:proofErr w:type="spellStart"/>
      <w:r>
        <w:rPr>
          <w:rFonts w:ascii="Cambria" w:hAnsi="Cambria"/>
          <w:b/>
          <w:sz w:val="28"/>
          <w:szCs w:val="28"/>
        </w:rPr>
        <w:t>Honours</w:t>
      </w:r>
      <w:proofErr w:type="spellEnd"/>
    </w:p>
    <w:p w:rsidR="00080BFD" w:rsidRPr="00080BFD" w:rsidRDefault="00080BFD" w:rsidP="008960B4">
      <w:pPr>
        <w:numPr>
          <w:ilvl w:val="0"/>
          <w:numId w:val="19"/>
        </w:numPr>
        <w:spacing w:after="120"/>
        <w:ind w:left="518" w:hanging="518"/>
        <w:jc w:val="both"/>
      </w:pPr>
      <w:r w:rsidRPr="00080BFD">
        <w:t>Recipient of National Scholarship, 1994</w:t>
      </w:r>
    </w:p>
    <w:p w:rsidR="00717F79" w:rsidRPr="00080BFD" w:rsidRDefault="00717F79" w:rsidP="00080BFD">
      <w:pPr>
        <w:numPr>
          <w:ilvl w:val="0"/>
          <w:numId w:val="19"/>
        </w:numPr>
        <w:spacing w:after="120"/>
        <w:ind w:left="518" w:hanging="518"/>
        <w:jc w:val="both"/>
      </w:pPr>
      <w:r w:rsidRPr="00080BFD">
        <w:t>Qualified UGC-NET</w:t>
      </w:r>
      <w:r w:rsidR="00396AF2" w:rsidRPr="00080BFD">
        <w:t>-Management</w:t>
      </w:r>
      <w:r w:rsidRPr="00080BFD">
        <w:t xml:space="preserve"> in </w:t>
      </w:r>
      <w:r w:rsidR="00116143" w:rsidRPr="00080BFD">
        <w:t>June</w:t>
      </w:r>
      <w:r w:rsidRPr="00080BFD">
        <w:t xml:space="preserve">, </w:t>
      </w:r>
      <w:r w:rsidR="00116143" w:rsidRPr="00080BFD">
        <w:t>200</w:t>
      </w:r>
      <w:r w:rsidR="000E521B" w:rsidRPr="00080BFD">
        <w:t>5</w:t>
      </w:r>
    </w:p>
    <w:p w:rsidR="00FD7D3C" w:rsidRPr="00080BFD" w:rsidRDefault="00FD7D3C" w:rsidP="00FD7D3C">
      <w:pPr>
        <w:spacing w:after="120"/>
        <w:jc w:val="both"/>
        <w:rPr>
          <w:rFonts w:ascii="Cambria" w:hAnsi="Cambria"/>
          <w:sz w:val="2"/>
        </w:rPr>
      </w:pPr>
    </w:p>
    <w:p w:rsidR="00CC4F2E" w:rsidRDefault="00CC4F2E" w:rsidP="008960B4">
      <w:pPr>
        <w:pBdr>
          <w:bottom w:val="single" w:sz="12" w:space="1" w:color="auto"/>
        </w:pBdr>
        <w:spacing w:after="120"/>
        <w:jc w:val="both"/>
        <w:rPr>
          <w:rFonts w:ascii="Cambria" w:hAnsi="Cambria"/>
          <w:b/>
          <w:sz w:val="28"/>
          <w:szCs w:val="28"/>
        </w:rPr>
      </w:pPr>
      <w:r>
        <w:rPr>
          <w:rFonts w:ascii="Cambria" w:hAnsi="Cambria"/>
          <w:b/>
          <w:sz w:val="28"/>
          <w:szCs w:val="28"/>
        </w:rPr>
        <w:t>Membership of Professional Bodies</w:t>
      </w:r>
    </w:p>
    <w:p w:rsidR="002E5113" w:rsidRPr="003A2105" w:rsidRDefault="000E521B" w:rsidP="00A61B0A">
      <w:pPr>
        <w:pStyle w:val="ListParagraph"/>
        <w:numPr>
          <w:ilvl w:val="0"/>
          <w:numId w:val="22"/>
        </w:numPr>
        <w:spacing w:after="120"/>
        <w:ind w:left="450" w:hanging="450"/>
        <w:jc w:val="both"/>
        <w:rPr>
          <w:rFonts w:ascii="Cambria" w:hAnsi="Cambria"/>
          <w:bCs/>
        </w:rPr>
      </w:pPr>
      <w:r w:rsidRPr="000E521B">
        <w:rPr>
          <w:bCs/>
        </w:rPr>
        <w:t>Member, 71</w:t>
      </w:r>
      <w:r w:rsidRPr="000E521B">
        <w:rPr>
          <w:bCs/>
          <w:vertAlign w:val="superscript"/>
        </w:rPr>
        <w:t>st</w:t>
      </w:r>
      <w:r w:rsidRPr="000E521B">
        <w:rPr>
          <w:bCs/>
        </w:rPr>
        <w:t xml:space="preserve"> round Working Group of NSS under National Statistical Commission, MOSPI, Government of India [2012-2016]</w:t>
      </w:r>
    </w:p>
    <w:p w:rsidR="003A2105" w:rsidRPr="003A2105" w:rsidRDefault="003A2105" w:rsidP="003A2105">
      <w:pPr>
        <w:pStyle w:val="ListParagraph"/>
        <w:numPr>
          <w:ilvl w:val="0"/>
          <w:numId w:val="22"/>
        </w:numPr>
        <w:spacing w:after="120"/>
        <w:ind w:left="450" w:hanging="450"/>
        <w:jc w:val="both"/>
        <w:rPr>
          <w:rFonts w:ascii="Cambria" w:hAnsi="Cambria"/>
          <w:bCs/>
        </w:rPr>
      </w:pPr>
      <w:r w:rsidRPr="00080BFD">
        <w:t xml:space="preserve">Nominated by the </w:t>
      </w:r>
      <w:proofErr w:type="spellStart"/>
      <w:r w:rsidRPr="00080BFD">
        <w:t>Hon’ble</w:t>
      </w:r>
      <w:proofErr w:type="spellEnd"/>
      <w:r w:rsidRPr="00080BFD">
        <w:t xml:space="preserve"> Vice–Chancellor, Rajiv Gandhi University (Central University)</w:t>
      </w:r>
      <w:r w:rsidRPr="006B3E53">
        <w:t xml:space="preserve"> as a Member of Board of Post Graduate Studies (BPGS) in Management for three terms 2009-2012, 2012-2015 &amp; 2020 – 2023.</w:t>
      </w:r>
    </w:p>
    <w:p w:rsidR="003A2105" w:rsidRPr="000E521B" w:rsidRDefault="003A2105" w:rsidP="003A2105">
      <w:pPr>
        <w:pStyle w:val="ListParagraph"/>
        <w:numPr>
          <w:ilvl w:val="0"/>
          <w:numId w:val="22"/>
        </w:numPr>
        <w:spacing w:after="120"/>
        <w:ind w:left="450" w:hanging="450"/>
        <w:jc w:val="both"/>
        <w:rPr>
          <w:rFonts w:ascii="Cambria" w:hAnsi="Cambria"/>
          <w:bCs/>
        </w:rPr>
      </w:pPr>
      <w:r w:rsidRPr="00C716E2">
        <w:t>Member, Indian Tourism &amp; Hospitality Congress.</w:t>
      </w:r>
    </w:p>
    <w:p w:rsidR="00717F79" w:rsidRPr="00080BFD" w:rsidRDefault="00717F79" w:rsidP="000E521B">
      <w:pPr>
        <w:pStyle w:val="ListParagraph"/>
        <w:spacing w:after="120"/>
        <w:ind w:left="450"/>
        <w:jc w:val="both"/>
        <w:rPr>
          <w:rFonts w:ascii="Cambria" w:hAnsi="Cambria"/>
          <w:sz w:val="8"/>
        </w:rPr>
      </w:pPr>
    </w:p>
    <w:p w:rsidR="001D6709" w:rsidRDefault="007C1A51" w:rsidP="008960B4">
      <w:pPr>
        <w:pStyle w:val="ListParagraph"/>
        <w:pBdr>
          <w:bottom w:val="single" w:sz="12" w:space="1" w:color="auto"/>
        </w:pBdr>
        <w:spacing w:after="120"/>
        <w:ind w:left="0"/>
        <w:contextualSpacing w:val="0"/>
        <w:rPr>
          <w:rFonts w:ascii="Cambria" w:hAnsi="Cambria"/>
          <w:b/>
          <w:sz w:val="28"/>
          <w:szCs w:val="28"/>
        </w:rPr>
      </w:pPr>
      <w:r>
        <w:rPr>
          <w:rFonts w:ascii="Cambria" w:hAnsi="Cambria"/>
          <w:b/>
          <w:sz w:val="28"/>
          <w:szCs w:val="28"/>
        </w:rPr>
        <w:t>Research Interests</w:t>
      </w:r>
    </w:p>
    <w:p w:rsidR="00512C76" w:rsidRPr="00512C76" w:rsidRDefault="00512C76" w:rsidP="008960B4">
      <w:pPr>
        <w:pStyle w:val="ListParagraph"/>
        <w:numPr>
          <w:ilvl w:val="0"/>
          <w:numId w:val="14"/>
        </w:numPr>
        <w:ind w:hanging="720"/>
        <w:contextualSpacing w:val="0"/>
        <w:rPr>
          <w:rFonts w:ascii="Cambria" w:hAnsi="Cambria"/>
          <w:b/>
        </w:rPr>
      </w:pPr>
      <w:r>
        <w:t>Marketing Management</w:t>
      </w:r>
    </w:p>
    <w:p w:rsidR="00512C76" w:rsidRPr="00512C76" w:rsidRDefault="00512C76" w:rsidP="008960B4">
      <w:pPr>
        <w:pStyle w:val="ListParagraph"/>
        <w:numPr>
          <w:ilvl w:val="0"/>
          <w:numId w:val="14"/>
        </w:numPr>
        <w:ind w:hanging="720"/>
        <w:contextualSpacing w:val="0"/>
        <w:rPr>
          <w:rFonts w:ascii="Cambria" w:hAnsi="Cambria"/>
          <w:b/>
        </w:rPr>
      </w:pPr>
      <w:r>
        <w:t>Strategic Management</w:t>
      </w:r>
    </w:p>
    <w:p w:rsidR="00512C76" w:rsidRPr="00512C76" w:rsidRDefault="00AB230F" w:rsidP="008960B4">
      <w:pPr>
        <w:pStyle w:val="ListParagraph"/>
        <w:numPr>
          <w:ilvl w:val="0"/>
          <w:numId w:val="14"/>
        </w:numPr>
        <w:ind w:hanging="720"/>
        <w:contextualSpacing w:val="0"/>
        <w:rPr>
          <w:rFonts w:ascii="Cambria" w:hAnsi="Cambria"/>
          <w:b/>
        </w:rPr>
      </w:pPr>
      <w:r>
        <w:rPr>
          <w:rFonts w:eastAsia="Calibri"/>
        </w:rPr>
        <w:t>Nonprofit Sector (Govt. &amp; NGO)</w:t>
      </w:r>
    </w:p>
    <w:p w:rsidR="007C1A51" w:rsidRPr="00AB230F" w:rsidRDefault="00AB230F" w:rsidP="008960B4">
      <w:pPr>
        <w:pStyle w:val="ListParagraph"/>
        <w:numPr>
          <w:ilvl w:val="0"/>
          <w:numId w:val="14"/>
        </w:numPr>
        <w:ind w:hanging="720"/>
        <w:contextualSpacing w:val="0"/>
        <w:rPr>
          <w:rFonts w:ascii="Cambria" w:hAnsi="Cambria"/>
          <w:b/>
        </w:rPr>
      </w:pPr>
      <w:r>
        <w:rPr>
          <w:rFonts w:eastAsia="Calibri"/>
        </w:rPr>
        <w:t>Sustainable Development</w:t>
      </w:r>
    </w:p>
    <w:p w:rsidR="003B3D98" w:rsidRPr="00080BFD" w:rsidRDefault="003B3D98" w:rsidP="00512C76">
      <w:pPr>
        <w:pStyle w:val="ListParagraph"/>
        <w:contextualSpacing w:val="0"/>
        <w:rPr>
          <w:rFonts w:ascii="Cambria" w:hAnsi="Cambria"/>
          <w:b/>
          <w:sz w:val="2"/>
        </w:rPr>
      </w:pPr>
    </w:p>
    <w:p w:rsidR="001D6709" w:rsidRDefault="00F82B62" w:rsidP="008960B4">
      <w:pPr>
        <w:pBdr>
          <w:bottom w:val="single" w:sz="12" w:space="1" w:color="auto"/>
        </w:pBdr>
        <w:spacing w:after="120"/>
        <w:jc w:val="both"/>
        <w:rPr>
          <w:rFonts w:ascii="Cambria" w:hAnsi="Cambria"/>
          <w:b/>
          <w:sz w:val="28"/>
          <w:szCs w:val="28"/>
        </w:rPr>
      </w:pPr>
      <w:r>
        <w:rPr>
          <w:rFonts w:ascii="Cambria" w:hAnsi="Cambria"/>
          <w:b/>
          <w:sz w:val="28"/>
          <w:szCs w:val="28"/>
        </w:rPr>
        <w:t xml:space="preserve">Research </w:t>
      </w:r>
      <w:r w:rsidR="001D6709" w:rsidRPr="007C1A51">
        <w:rPr>
          <w:rFonts w:ascii="Cambria" w:hAnsi="Cambria"/>
          <w:b/>
          <w:sz w:val="28"/>
          <w:szCs w:val="28"/>
        </w:rPr>
        <w:t>P</w:t>
      </w:r>
      <w:r w:rsidR="007C1A51" w:rsidRPr="007C1A51">
        <w:rPr>
          <w:rFonts w:ascii="Cambria" w:hAnsi="Cambria"/>
          <w:b/>
          <w:sz w:val="28"/>
          <w:szCs w:val="28"/>
        </w:rPr>
        <w:t>ubli</w:t>
      </w:r>
      <w:r>
        <w:rPr>
          <w:rFonts w:ascii="Cambria" w:hAnsi="Cambria"/>
          <w:b/>
          <w:sz w:val="28"/>
          <w:szCs w:val="28"/>
        </w:rPr>
        <w:t>cations</w:t>
      </w:r>
    </w:p>
    <w:p w:rsidR="006C36B3" w:rsidRPr="006F73E2" w:rsidRDefault="006C36B3" w:rsidP="007D357F">
      <w:pPr>
        <w:numPr>
          <w:ilvl w:val="0"/>
          <w:numId w:val="5"/>
        </w:numPr>
        <w:spacing w:line="276" w:lineRule="auto"/>
        <w:jc w:val="both"/>
        <w:rPr>
          <w:bCs/>
          <w:color w:val="auto"/>
        </w:rPr>
      </w:pPr>
      <w:r w:rsidRPr="006F73E2">
        <w:rPr>
          <w:bCs/>
        </w:rPr>
        <w:t>Chakrabarty, A.</w:t>
      </w:r>
      <w:r w:rsidR="00080BFD" w:rsidRPr="006F73E2">
        <w:rPr>
          <w:bCs/>
        </w:rPr>
        <w:t>, &amp; Nandi, S. (2</w:t>
      </w:r>
      <w:r w:rsidRPr="006F73E2">
        <w:rPr>
          <w:bCs/>
        </w:rPr>
        <w:t>0</w:t>
      </w:r>
      <w:r w:rsidR="00080BFD" w:rsidRPr="006F73E2">
        <w:rPr>
          <w:bCs/>
        </w:rPr>
        <w:t>21</w:t>
      </w:r>
      <w:r w:rsidRPr="006F73E2">
        <w:rPr>
          <w:bCs/>
        </w:rPr>
        <w:t>). Electronic waste vulnerability: circular economy as a strategic solution. </w:t>
      </w:r>
      <w:r w:rsidRPr="006F73E2">
        <w:rPr>
          <w:bCs/>
          <w:i/>
          <w:iCs/>
        </w:rPr>
        <w:t>Clean Technologies and Environmental Policy</w:t>
      </w:r>
      <w:r w:rsidRPr="006F73E2">
        <w:rPr>
          <w:bCs/>
        </w:rPr>
        <w:t>, pp. 1-15. https://doi.org/10.1007/s10098-020-01976-y Springer Nature Switzerland AG.</w:t>
      </w:r>
      <w:r w:rsidR="007D357F" w:rsidRPr="006F73E2">
        <w:rPr>
          <w:bCs/>
        </w:rPr>
        <w:t xml:space="preserve"> Volume 23, Issue 02 pp. (429-443)</w:t>
      </w:r>
    </w:p>
    <w:p w:rsidR="006F56EB" w:rsidRPr="006F73E2" w:rsidRDefault="006F56EB" w:rsidP="006C36B3">
      <w:pPr>
        <w:numPr>
          <w:ilvl w:val="0"/>
          <w:numId w:val="5"/>
        </w:numPr>
        <w:spacing w:line="276" w:lineRule="auto"/>
        <w:jc w:val="both"/>
        <w:rPr>
          <w:bCs/>
        </w:rPr>
      </w:pPr>
      <w:proofErr w:type="spellStart"/>
      <w:r w:rsidRPr="006F73E2">
        <w:rPr>
          <w:bCs/>
        </w:rPr>
        <w:t>Bharti</w:t>
      </w:r>
      <w:proofErr w:type="spellEnd"/>
      <w:r w:rsidRPr="006F73E2">
        <w:rPr>
          <w:bCs/>
        </w:rPr>
        <w:t xml:space="preserve">, A., </w:t>
      </w:r>
      <w:proofErr w:type="spellStart"/>
      <w:r w:rsidRPr="006F73E2">
        <w:rPr>
          <w:bCs/>
        </w:rPr>
        <w:t>Kaur</w:t>
      </w:r>
      <w:proofErr w:type="spellEnd"/>
      <w:r w:rsidRPr="006F73E2">
        <w:rPr>
          <w:bCs/>
        </w:rPr>
        <w:t xml:space="preserve">, M., Chakrabarty, A., </w:t>
      </w:r>
      <w:proofErr w:type="spellStart"/>
      <w:r w:rsidRPr="006F73E2">
        <w:rPr>
          <w:bCs/>
        </w:rPr>
        <w:t>Bhaumik</w:t>
      </w:r>
      <w:proofErr w:type="spellEnd"/>
      <w:r w:rsidRPr="006F73E2">
        <w:rPr>
          <w:bCs/>
        </w:rPr>
        <w:t xml:space="preserve">, A., </w:t>
      </w:r>
      <w:proofErr w:type="spellStart"/>
      <w:r w:rsidRPr="006F73E2">
        <w:rPr>
          <w:bCs/>
        </w:rPr>
        <w:t>Ventayen</w:t>
      </w:r>
      <w:proofErr w:type="spellEnd"/>
      <w:r w:rsidRPr="006F73E2">
        <w:rPr>
          <w:bCs/>
        </w:rPr>
        <w:t>, R. J. M., &amp; Jain, N. (2021). Sustainability of working women and the social footprint. </w:t>
      </w:r>
      <w:r w:rsidRPr="006F73E2">
        <w:rPr>
          <w:bCs/>
          <w:i/>
          <w:iCs/>
        </w:rPr>
        <w:t>Materials Today: Proceedings</w:t>
      </w:r>
      <w:r w:rsidRPr="006F73E2">
        <w:rPr>
          <w:bCs/>
        </w:rPr>
        <w:t>.</w:t>
      </w:r>
    </w:p>
    <w:p w:rsidR="006C36B3" w:rsidRPr="006F73E2" w:rsidRDefault="006C36B3" w:rsidP="006C36B3">
      <w:pPr>
        <w:numPr>
          <w:ilvl w:val="0"/>
          <w:numId w:val="5"/>
        </w:numPr>
        <w:spacing w:line="276" w:lineRule="auto"/>
        <w:jc w:val="both"/>
        <w:rPr>
          <w:bCs/>
        </w:rPr>
      </w:pPr>
      <w:r w:rsidRPr="006F73E2">
        <w:rPr>
          <w:bCs/>
        </w:rPr>
        <w:t>Chakrabarty, A</w:t>
      </w:r>
      <w:r w:rsidRPr="006F73E2">
        <w:t xml:space="preserve">. (2019). Universal Basic Income at the Bottom of the Pyramid: Achieving SDGs through Financial Inclusion in India. </w:t>
      </w:r>
      <w:r w:rsidRPr="006F73E2">
        <w:rPr>
          <w:i/>
        </w:rPr>
        <w:t>Administrative Development</w:t>
      </w:r>
      <w:r w:rsidRPr="006F73E2">
        <w:rPr>
          <w:bCs/>
        </w:rPr>
        <w:t>.Volume – 6 No. 1 January – June, 2019 Issue, pp. 119-141.</w:t>
      </w:r>
      <w:r w:rsidRPr="006F73E2">
        <w:t>[ISSN No. 2319-2976]</w:t>
      </w:r>
    </w:p>
    <w:p w:rsidR="00543DE1" w:rsidRPr="006F73E2" w:rsidRDefault="00543DE1" w:rsidP="006C36B3">
      <w:pPr>
        <w:numPr>
          <w:ilvl w:val="0"/>
          <w:numId w:val="5"/>
        </w:numPr>
        <w:spacing w:line="276" w:lineRule="auto"/>
        <w:jc w:val="both"/>
        <w:rPr>
          <w:bCs/>
        </w:rPr>
      </w:pPr>
      <w:r w:rsidRPr="006F73E2">
        <w:rPr>
          <w:bCs/>
        </w:rPr>
        <w:t>Chakrabarty, A</w:t>
      </w:r>
      <w:r w:rsidRPr="006F73E2">
        <w:t>. &amp;</w:t>
      </w:r>
      <w:r w:rsidR="00080BFD" w:rsidRPr="006F73E2">
        <w:t xml:space="preserve"> </w:t>
      </w:r>
      <w:proofErr w:type="spellStart"/>
      <w:r w:rsidRPr="006F73E2">
        <w:t>Tagiya</w:t>
      </w:r>
      <w:proofErr w:type="spellEnd"/>
      <w:r w:rsidRPr="006F73E2">
        <w:t>, M. (</w:t>
      </w:r>
      <w:r w:rsidRPr="006F73E2">
        <w:rPr>
          <w:bCs/>
        </w:rPr>
        <w:t>2019</w:t>
      </w:r>
      <w:r w:rsidRPr="006F73E2">
        <w:t>).Managing Academic Stress through Yoga: Snapshot from Arunachal Pradesh.</w:t>
      </w:r>
      <w:r w:rsidRPr="006F73E2">
        <w:rPr>
          <w:i/>
        </w:rPr>
        <w:t xml:space="preserve"> International Journal of Integrated Research and Development</w:t>
      </w:r>
      <w:r w:rsidRPr="006F73E2">
        <w:rPr>
          <w:bCs/>
        </w:rPr>
        <w:t xml:space="preserve"> Special Issue on ‘</w:t>
      </w:r>
      <w:r w:rsidRPr="006F73E2">
        <w:t>Yoga – A Means of Relaxation and Empowerment in the 21st Century’.</w:t>
      </w:r>
      <w:r w:rsidRPr="006F73E2">
        <w:rPr>
          <w:bCs/>
        </w:rPr>
        <w:t xml:space="preserve">Volume – 3, June Issue, 2019 pp. 13 - 24.  </w:t>
      </w:r>
      <w:r w:rsidRPr="006F73E2">
        <w:t>[ISSN No. 2278-8670, UGC Approved Journal (Sl. No. 41601)]</w:t>
      </w:r>
    </w:p>
    <w:p w:rsidR="00543DE1" w:rsidRPr="006F73E2" w:rsidRDefault="00543DE1" w:rsidP="006C36B3">
      <w:pPr>
        <w:numPr>
          <w:ilvl w:val="0"/>
          <w:numId w:val="5"/>
        </w:numPr>
        <w:spacing w:line="276" w:lineRule="auto"/>
        <w:jc w:val="both"/>
        <w:rPr>
          <w:bCs/>
        </w:rPr>
      </w:pPr>
      <w:r w:rsidRPr="006F73E2">
        <w:rPr>
          <w:bCs/>
        </w:rPr>
        <w:t>Chakrabarty, A</w:t>
      </w:r>
      <w:r w:rsidRPr="006F73E2">
        <w:t>. Norbu, T. &amp;</w:t>
      </w:r>
      <w:r w:rsidR="00080BFD" w:rsidRPr="006F73E2">
        <w:t xml:space="preserve"> </w:t>
      </w:r>
      <w:proofErr w:type="spellStart"/>
      <w:r w:rsidRPr="006F73E2">
        <w:t>Tagiya</w:t>
      </w:r>
      <w:proofErr w:type="spellEnd"/>
      <w:r w:rsidRPr="006F73E2">
        <w:t>, M. (</w:t>
      </w:r>
      <w:r w:rsidRPr="006F73E2">
        <w:rPr>
          <w:bCs/>
        </w:rPr>
        <w:t>2019</w:t>
      </w:r>
      <w:r w:rsidRPr="006F73E2">
        <w:t>).</w:t>
      </w:r>
      <w:r w:rsidR="00080BFD" w:rsidRPr="006F73E2">
        <w:t xml:space="preserve"> </w:t>
      </w:r>
      <w:r w:rsidRPr="006F73E2">
        <w:t xml:space="preserve">Should We Limit to Taste Tea or Proceed to Test Its Economy as well? </w:t>
      </w:r>
      <w:r w:rsidRPr="006F73E2">
        <w:rPr>
          <w:i/>
        </w:rPr>
        <w:t xml:space="preserve">Indian Journal of </w:t>
      </w:r>
      <w:r w:rsidRPr="006F73E2">
        <w:rPr>
          <w:bCs/>
          <w:i/>
        </w:rPr>
        <w:t>Social Research</w:t>
      </w:r>
      <w:r w:rsidRPr="006F73E2">
        <w:rPr>
          <w:bCs/>
        </w:rPr>
        <w:t xml:space="preserve">. Volume 60, No.1 pp. 127-136 </w:t>
      </w:r>
      <w:r w:rsidRPr="006F73E2">
        <w:t>[ISSN No. 001956</w:t>
      </w:r>
      <w:r w:rsidR="00080BFD" w:rsidRPr="006F73E2">
        <w:t>26 (Print) &amp; 2454-3624 (Online)</w:t>
      </w:r>
      <w:r w:rsidRPr="006F73E2">
        <w:t>]</w:t>
      </w:r>
    </w:p>
    <w:p w:rsidR="00543DE1" w:rsidRPr="006F73E2" w:rsidRDefault="00543DE1" w:rsidP="00543DE1">
      <w:pPr>
        <w:numPr>
          <w:ilvl w:val="0"/>
          <w:numId w:val="5"/>
        </w:numPr>
        <w:spacing w:line="276" w:lineRule="auto"/>
        <w:jc w:val="both"/>
        <w:rPr>
          <w:bCs/>
        </w:rPr>
      </w:pPr>
      <w:r w:rsidRPr="006F73E2">
        <w:rPr>
          <w:bCs/>
        </w:rPr>
        <w:t>Chakrabarty, A</w:t>
      </w:r>
      <w:r w:rsidRPr="006F73E2">
        <w:t xml:space="preserve">. (2019). Intervention of NGOs &amp; Knowledge-Bodies for Achieving Sustainable Development: A Resource Based View (RBV). </w:t>
      </w:r>
      <w:r w:rsidRPr="006F73E2">
        <w:rPr>
          <w:i/>
        </w:rPr>
        <w:t>International Journal of Integrated Research and Development</w:t>
      </w:r>
      <w:r w:rsidRPr="006F73E2">
        <w:rPr>
          <w:bCs/>
        </w:rPr>
        <w:t xml:space="preserve"> Special Issue on ‘Sustainable Living Concerns: A Perspective on Psycho-Social Environment.Volume – 2, March Issue, 2019 pp. 181-188. </w:t>
      </w:r>
      <w:r w:rsidRPr="006F73E2">
        <w:t>[ISSN No. 2278-8670, UGC Approved Journal (Sl. No. 41601)]</w:t>
      </w:r>
    </w:p>
    <w:p w:rsidR="00543DE1" w:rsidRPr="006F73E2" w:rsidRDefault="00543DE1" w:rsidP="00543DE1">
      <w:pPr>
        <w:spacing w:line="276" w:lineRule="auto"/>
        <w:ind w:left="720"/>
        <w:jc w:val="both"/>
        <w:rPr>
          <w:bCs/>
          <w:sz w:val="2"/>
        </w:rPr>
      </w:pPr>
    </w:p>
    <w:p w:rsidR="00543DE1" w:rsidRPr="006F73E2" w:rsidRDefault="00543DE1" w:rsidP="00543DE1">
      <w:pPr>
        <w:numPr>
          <w:ilvl w:val="0"/>
          <w:numId w:val="5"/>
        </w:numPr>
        <w:spacing w:line="276" w:lineRule="auto"/>
        <w:jc w:val="both"/>
        <w:rPr>
          <w:bCs/>
        </w:rPr>
      </w:pPr>
      <w:r w:rsidRPr="006F73E2">
        <w:rPr>
          <w:bCs/>
        </w:rPr>
        <w:t>Chakrabarty, A</w:t>
      </w:r>
      <w:r w:rsidRPr="006F73E2">
        <w:t>. &amp;</w:t>
      </w:r>
      <w:r w:rsidR="007D357F" w:rsidRPr="006F73E2">
        <w:t xml:space="preserve"> </w:t>
      </w:r>
      <w:proofErr w:type="spellStart"/>
      <w:r w:rsidRPr="006F73E2">
        <w:t>Tagiya</w:t>
      </w:r>
      <w:proofErr w:type="spellEnd"/>
      <w:r w:rsidRPr="006F73E2">
        <w:t>, M. (</w:t>
      </w:r>
      <w:r w:rsidRPr="006F73E2">
        <w:rPr>
          <w:bCs/>
        </w:rPr>
        <w:t>2018</w:t>
      </w:r>
      <w:r w:rsidRPr="006F73E2">
        <w:t>).Incidents of Bias and Discrimination with North-Eastern Students in India</w:t>
      </w:r>
      <w:r w:rsidRPr="006F73E2">
        <w:rPr>
          <w:i/>
        </w:rPr>
        <w:t>.TheIndian Police Journal</w:t>
      </w:r>
      <w:r w:rsidRPr="006F73E2">
        <w:rPr>
          <w:bCs/>
        </w:rPr>
        <w:t xml:space="preserve">. Volume 68, No. 1    </w:t>
      </w:r>
      <w:r w:rsidRPr="006F73E2">
        <w:rPr>
          <w:bCs/>
        </w:rPr>
        <w:lastRenderedPageBreak/>
        <w:t xml:space="preserve">July-September, 2018 issue. pp. 72-95. </w:t>
      </w:r>
      <w:r w:rsidRPr="006F73E2">
        <w:t xml:space="preserve">[ISSN No. 05372429; Indexed in UGC  and UGC Approved Journal (Erstwhile Sl. No. 41365)] </w:t>
      </w:r>
    </w:p>
    <w:p w:rsidR="006C36B3" w:rsidRPr="006F73E2" w:rsidRDefault="006C36B3" w:rsidP="006C36B3">
      <w:pPr>
        <w:numPr>
          <w:ilvl w:val="0"/>
          <w:numId w:val="5"/>
        </w:numPr>
        <w:spacing w:line="276" w:lineRule="auto"/>
        <w:jc w:val="both"/>
        <w:rPr>
          <w:bCs/>
        </w:rPr>
      </w:pPr>
      <w:r w:rsidRPr="006F73E2">
        <w:rPr>
          <w:bCs/>
        </w:rPr>
        <w:t>Chakrabarty, A</w:t>
      </w:r>
      <w:r w:rsidRPr="006F73E2">
        <w:t>. &amp; Norbu, T. (2018),</w:t>
      </w:r>
      <w:r w:rsidR="007D357F" w:rsidRPr="006F73E2">
        <w:t xml:space="preserve"> </w:t>
      </w:r>
      <w:r w:rsidRPr="006F73E2">
        <w:rPr>
          <w:bCs/>
          <w:iCs/>
        </w:rPr>
        <w:t>Groundwater Resources in North-East India: Strategic Evaluation</w:t>
      </w:r>
      <w:r w:rsidRPr="006F73E2">
        <w:t xml:space="preserve">. </w:t>
      </w:r>
      <w:r w:rsidRPr="006F73E2">
        <w:rPr>
          <w:i/>
        </w:rPr>
        <w:t>Journal of Environmental Science and Engineering</w:t>
      </w:r>
      <w:r w:rsidRPr="006F73E2">
        <w:rPr>
          <w:bCs/>
        </w:rPr>
        <w:t>. Volume 60, No. 1 pp. 477- 484</w:t>
      </w:r>
      <w:r w:rsidRPr="006F73E2">
        <w:t>[ISSN No. 0367827X]</w:t>
      </w:r>
    </w:p>
    <w:p w:rsidR="006C36B3" w:rsidRPr="006F73E2" w:rsidRDefault="006C36B3" w:rsidP="00543DE1">
      <w:pPr>
        <w:numPr>
          <w:ilvl w:val="0"/>
          <w:numId w:val="5"/>
        </w:numPr>
        <w:spacing w:line="276" w:lineRule="auto"/>
        <w:jc w:val="both"/>
        <w:rPr>
          <w:bCs/>
        </w:rPr>
      </w:pPr>
      <w:r w:rsidRPr="006F73E2">
        <w:rPr>
          <w:bCs/>
        </w:rPr>
        <w:t>Chakrabarty, A</w:t>
      </w:r>
      <w:r w:rsidRPr="006F73E2">
        <w:t>. &amp;</w:t>
      </w:r>
      <w:r w:rsidR="006F73E2">
        <w:t xml:space="preserve"> </w:t>
      </w:r>
      <w:proofErr w:type="spellStart"/>
      <w:r w:rsidRPr="006F73E2">
        <w:t>Tagiya</w:t>
      </w:r>
      <w:proofErr w:type="spellEnd"/>
      <w:r w:rsidRPr="006F73E2">
        <w:t>, M. (</w:t>
      </w:r>
      <w:r w:rsidRPr="006F73E2">
        <w:rPr>
          <w:bCs/>
        </w:rPr>
        <w:t>2018</w:t>
      </w:r>
      <w:r w:rsidRPr="006F73E2">
        <w:t xml:space="preserve">).Revisiting Innovative Farming Model of </w:t>
      </w:r>
      <w:proofErr w:type="spellStart"/>
      <w:r w:rsidRPr="006F73E2">
        <w:t>Apatanis</w:t>
      </w:r>
      <w:proofErr w:type="spellEnd"/>
      <w:r w:rsidRPr="006F73E2">
        <w:t>: Integration, Modernisation</w:t>
      </w:r>
      <w:r w:rsidR="007D357F" w:rsidRPr="006F73E2">
        <w:t xml:space="preserve"> </w:t>
      </w:r>
      <w:r w:rsidRPr="006F73E2">
        <w:t>&amp; Sustainability</w:t>
      </w:r>
      <w:r w:rsidRPr="006F73E2">
        <w:rPr>
          <w:i/>
        </w:rPr>
        <w:t>.</w:t>
      </w:r>
      <w:r w:rsidR="007D357F" w:rsidRPr="006F73E2">
        <w:rPr>
          <w:i/>
        </w:rPr>
        <w:t xml:space="preserve"> </w:t>
      </w:r>
      <w:r w:rsidRPr="006F73E2">
        <w:rPr>
          <w:i/>
        </w:rPr>
        <w:t xml:space="preserve">Indian Journal of </w:t>
      </w:r>
      <w:r w:rsidRPr="006F73E2">
        <w:rPr>
          <w:bCs/>
          <w:i/>
        </w:rPr>
        <w:t>Social Research</w:t>
      </w:r>
      <w:r w:rsidRPr="006F73E2">
        <w:rPr>
          <w:bCs/>
        </w:rPr>
        <w:t xml:space="preserve">. Volume 59, No. 6 (Nov-Dec), 2018. pp. 819-843. </w:t>
      </w:r>
      <w:r w:rsidRPr="006F73E2">
        <w:t xml:space="preserve">[ISSN No. 00195626 (Print) &amp; 2454-3624 (Online) </w:t>
      </w:r>
    </w:p>
    <w:p w:rsidR="00F82B62" w:rsidRPr="00F82B62" w:rsidRDefault="00A16479" w:rsidP="008960B4">
      <w:pPr>
        <w:pBdr>
          <w:bottom w:val="single" w:sz="12" w:space="1" w:color="auto"/>
        </w:pBdr>
        <w:spacing w:after="120"/>
        <w:jc w:val="both"/>
        <w:rPr>
          <w:rFonts w:ascii="Cambria" w:hAnsi="Cambria"/>
          <w:b/>
          <w:sz w:val="28"/>
          <w:szCs w:val="28"/>
        </w:rPr>
      </w:pPr>
      <w:r>
        <w:rPr>
          <w:rFonts w:ascii="Cambria" w:hAnsi="Cambria"/>
          <w:b/>
          <w:sz w:val="28"/>
          <w:szCs w:val="28"/>
        </w:rPr>
        <w:t>Book/</w:t>
      </w:r>
      <w:r w:rsidR="00F82B62">
        <w:rPr>
          <w:rFonts w:ascii="Cambria" w:hAnsi="Cambria"/>
          <w:b/>
          <w:sz w:val="28"/>
          <w:szCs w:val="28"/>
        </w:rPr>
        <w:t>Book Chapter</w:t>
      </w:r>
      <w:r>
        <w:rPr>
          <w:rFonts w:ascii="Cambria" w:hAnsi="Cambria"/>
          <w:b/>
          <w:sz w:val="28"/>
          <w:szCs w:val="28"/>
        </w:rPr>
        <w:t xml:space="preserve"> published</w:t>
      </w:r>
    </w:p>
    <w:p w:rsidR="0089224C" w:rsidRPr="006F73E2" w:rsidRDefault="0052298B" w:rsidP="00452004">
      <w:pPr>
        <w:numPr>
          <w:ilvl w:val="0"/>
          <w:numId w:val="23"/>
        </w:numPr>
        <w:autoSpaceDE w:val="0"/>
        <w:autoSpaceDN w:val="0"/>
        <w:adjustRightInd w:val="0"/>
        <w:spacing w:line="360" w:lineRule="auto"/>
        <w:jc w:val="both"/>
        <w:rPr>
          <w:i/>
          <w:iCs/>
        </w:rPr>
      </w:pPr>
      <w:proofErr w:type="spellStart"/>
      <w:r w:rsidRPr="006F73E2">
        <w:rPr>
          <w:iCs/>
        </w:rPr>
        <w:t>Acharya</w:t>
      </w:r>
      <w:proofErr w:type="spellEnd"/>
      <w:r w:rsidRPr="006F73E2">
        <w:rPr>
          <w:iCs/>
        </w:rPr>
        <w:t xml:space="preserve">, P.K., Chakrabarty, A, Singh, K. P., </w:t>
      </w:r>
      <w:proofErr w:type="spellStart"/>
      <w:r w:rsidRPr="006F73E2">
        <w:rPr>
          <w:iCs/>
        </w:rPr>
        <w:t>Kuswaha</w:t>
      </w:r>
      <w:proofErr w:type="spellEnd"/>
      <w:r w:rsidRPr="006F73E2">
        <w:rPr>
          <w:iCs/>
        </w:rPr>
        <w:t>, S. (2021).</w:t>
      </w:r>
      <w:r w:rsidRPr="006F73E2">
        <w:rPr>
          <w:i/>
          <w:iCs/>
        </w:rPr>
        <w:t xml:space="preserve"> </w:t>
      </w:r>
      <w:r w:rsidRPr="006F73E2">
        <w:rPr>
          <w:iCs/>
        </w:rPr>
        <w:t xml:space="preserve">Internationalization of Higher Education in India: Action Plans and Implementation Strategies in the Light of NEP-2020. In: </w:t>
      </w:r>
      <w:r w:rsidRPr="006F73E2">
        <w:t>Das, R.P., &amp; Panda, S (</w:t>
      </w:r>
      <w:proofErr w:type="gramStart"/>
      <w:r w:rsidRPr="006F73E2">
        <w:t>ed</w:t>
      </w:r>
      <w:proofErr w:type="gramEnd"/>
      <w:r w:rsidRPr="006F73E2">
        <w:t>.).</w:t>
      </w:r>
      <w:r w:rsidRPr="006F73E2">
        <w:rPr>
          <w:iCs/>
        </w:rPr>
        <w:t xml:space="preserve">  </w:t>
      </w:r>
      <w:r w:rsidRPr="006F73E2">
        <w:rPr>
          <w:i/>
          <w:iCs/>
        </w:rPr>
        <w:t>New Education Policy 2020: Issues, Challenges and Reflections</w:t>
      </w:r>
      <w:r w:rsidRPr="006F73E2">
        <w:rPr>
          <w:iCs/>
        </w:rPr>
        <w:t xml:space="preserve">. </w:t>
      </w:r>
      <w:proofErr w:type="spellStart"/>
      <w:r w:rsidRPr="006F73E2">
        <w:rPr>
          <w:iCs/>
        </w:rPr>
        <w:t>Indira</w:t>
      </w:r>
      <w:proofErr w:type="spellEnd"/>
      <w:r w:rsidRPr="006F73E2">
        <w:rPr>
          <w:iCs/>
        </w:rPr>
        <w:t xml:space="preserve"> Gandhi National Open University, New Delhi, India ISBN: 978-93-91229-29-0 </w:t>
      </w:r>
    </w:p>
    <w:p w:rsidR="00452004" w:rsidRPr="006F73E2" w:rsidRDefault="00452004" w:rsidP="00452004">
      <w:pPr>
        <w:numPr>
          <w:ilvl w:val="0"/>
          <w:numId w:val="23"/>
        </w:numPr>
        <w:autoSpaceDE w:val="0"/>
        <w:autoSpaceDN w:val="0"/>
        <w:adjustRightInd w:val="0"/>
        <w:spacing w:line="360" w:lineRule="auto"/>
        <w:jc w:val="both"/>
        <w:rPr>
          <w:i/>
          <w:iCs/>
        </w:rPr>
      </w:pPr>
      <w:r w:rsidRPr="006F73E2">
        <w:rPr>
          <w:bCs/>
        </w:rPr>
        <w:t>Chakrabarty, A., Das, U. S.</w:t>
      </w:r>
      <w:r w:rsidR="0089224C" w:rsidRPr="006F73E2">
        <w:rPr>
          <w:bCs/>
        </w:rPr>
        <w:t xml:space="preserve"> </w:t>
      </w:r>
      <w:r w:rsidRPr="006F73E2">
        <w:rPr>
          <w:bCs/>
        </w:rPr>
        <w:t xml:space="preserve">&amp; </w:t>
      </w:r>
      <w:proofErr w:type="spellStart"/>
      <w:r w:rsidRPr="006F73E2">
        <w:rPr>
          <w:bCs/>
        </w:rPr>
        <w:t>Kushwaha</w:t>
      </w:r>
      <w:proofErr w:type="spellEnd"/>
      <w:r w:rsidRPr="006F73E2">
        <w:rPr>
          <w:bCs/>
        </w:rPr>
        <w:t xml:space="preserve">, S. (2021). </w:t>
      </w:r>
      <w:r w:rsidRPr="006F73E2">
        <w:t>Health Sector at the Crossroads: Divergence vis-à-vis Convergence in the Emergence of New Trends. In:</w:t>
      </w:r>
      <w:r w:rsidR="0052298B" w:rsidRPr="006F73E2">
        <w:t xml:space="preserve"> .</w:t>
      </w:r>
      <w:r w:rsidRPr="006F73E2">
        <w:rPr>
          <w:i/>
          <w:iCs/>
        </w:rPr>
        <w:t xml:space="preserve">Ahmed </w:t>
      </w:r>
      <w:proofErr w:type="spellStart"/>
      <w:r w:rsidRPr="006F73E2">
        <w:rPr>
          <w:i/>
          <w:iCs/>
        </w:rPr>
        <w:t>Elngar</w:t>
      </w:r>
      <w:proofErr w:type="spellEnd"/>
      <w:r w:rsidRPr="006F73E2">
        <w:rPr>
          <w:i/>
          <w:iCs/>
        </w:rPr>
        <w:t xml:space="preserve">, </w:t>
      </w:r>
      <w:proofErr w:type="spellStart"/>
      <w:r w:rsidRPr="006F73E2">
        <w:rPr>
          <w:i/>
          <w:iCs/>
        </w:rPr>
        <w:t>Ambika</w:t>
      </w:r>
      <w:proofErr w:type="spellEnd"/>
      <w:r w:rsidRPr="006F73E2">
        <w:rPr>
          <w:i/>
          <w:iCs/>
        </w:rPr>
        <w:t xml:space="preserve"> </w:t>
      </w:r>
      <w:proofErr w:type="spellStart"/>
      <w:r w:rsidRPr="006F73E2">
        <w:rPr>
          <w:i/>
          <w:iCs/>
        </w:rPr>
        <w:t>Pawar</w:t>
      </w:r>
      <w:proofErr w:type="spellEnd"/>
      <w:r w:rsidRPr="006F73E2">
        <w:rPr>
          <w:i/>
          <w:iCs/>
        </w:rPr>
        <w:t xml:space="preserve"> &amp; </w:t>
      </w:r>
      <w:proofErr w:type="spellStart"/>
      <w:r w:rsidRPr="006F73E2">
        <w:rPr>
          <w:i/>
          <w:iCs/>
        </w:rPr>
        <w:t>Prathamesh</w:t>
      </w:r>
      <w:proofErr w:type="spellEnd"/>
      <w:r w:rsidRPr="006F73E2">
        <w:rPr>
          <w:i/>
          <w:iCs/>
        </w:rPr>
        <w:t xml:space="preserve"> </w:t>
      </w:r>
      <w:proofErr w:type="spellStart"/>
      <w:r w:rsidRPr="006F73E2">
        <w:rPr>
          <w:i/>
          <w:iCs/>
        </w:rPr>
        <w:t>Churi</w:t>
      </w:r>
      <w:proofErr w:type="spellEnd"/>
      <w:r w:rsidRPr="006F73E2">
        <w:rPr>
          <w:i/>
          <w:iCs/>
        </w:rPr>
        <w:t xml:space="preserve"> (ed.).Data Protection and Privacy in Healthcare</w:t>
      </w:r>
      <w:r w:rsidR="0052298B" w:rsidRPr="006F73E2">
        <w:rPr>
          <w:i/>
          <w:iCs/>
        </w:rPr>
        <w:t xml:space="preserve"> </w:t>
      </w:r>
      <w:r w:rsidRPr="006F73E2">
        <w:rPr>
          <w:i/>
          <w:iCs/>
        </w:rPr>
        <w:t xml:space="preserve">Research and Innovations, </w:t>
      </w:r>
      <w:r w:rsidRPr="006F73E2">
        <w:rPr>
          <w:bCs/>
        </w:rPr>
        <w:t>CRC Press. Taylor &amp; Francis</w:t>
      </w:r>
      <w:r w:rsidR="0052298B" w:rsidRPr="006F73E2">
        <w:rPr>
          <w:bCs/>
        </w:rPr>
        <w:t xml:space="preserve"> </w:t>
      </w:r>
      <w:r w:rsidRPr="006F73E2">
        <w:rPr>
          <w:color w:val="212529"/>
          <w:shd w:val="clear" w:color="auto" w:fill="FFFFFF"/>
        </w:rPr>
        <w:t>ISBN 9780367501082</w:t>
      </w:r>
    </w:p>
    <w:p w:rsidR="00452004" w:rsidRPr="006F73E2" w:rsidRDefault="00452004" w:rsidP="00452004">
      <w:pPr>
        <w:numPr>
          <w:ilvl w:val="0"/>
          <w:numId w:val="23"/>
        </w:numPr>
        <w:autoSpaceDE w:val="0"/>
        <w:autoSpaceDN w:val="0"/>
        <w:adjustRightInd w:val="0"/>
        <w:spacing w:line="360" w:lineRule="auto"/>
        <w:jc w:val="both"/>
        <w:rPr>
          <w:szCs w:val="23"/>
        </w:rPr>
      </w:pPr>
      <w:r w:rsidRPr="006F73E2">
        <w:rPr>
          <w:bCs/>
        </w:rPr>
        <w:t xml:space="preserve">Chakrabarty A., </w:t>
      </w:r>
      <w:proofErr w:type="spellStart"/>
      <w:r w:rsidRPr="006F73E2">
        <w:rPr>
          <w:bCs/>
        </w:rPr>
        <w:t>Tagiya</w:t>
      </w:r>
      <w:proofErr w:type="spellEnd"/>
      <w:r w:rsidRPr="006F73E2">
        <w:rPr>
          <w:bCs/>
        </w:rPr>
        <w:t xml:space="preserve"> M. &amp; </w:t>
      </w:r>
      <w:proofErr w:type="spellStart"/>
      <w:r w:rsidRPr="006F73E2">
        <w:rPr>
          <w:bCs/>
        </w:rPr>
        <w:t>Sinha</w:t>
      </w:r>
      <w:proofErr w:type="spellEnd"/>
      <w:r w:rsidRPr="006F73E2">
        <w:rPr>
          <w:bCs/>
        </w:rPr>
        <w:t xml:space="preserve"> S. (2021). Techno-entrepreneurship in India </w:t>
      </w:r>
      <w:proofErr w:type="gramStart"/>
      <w:r w:rsidRPr="006F73E2">
        <w:rPr>
          <w:bCs/>
        </w:rPr>
        <w:t>Through</w:t>
      </w:r>
      <w:proofErr w:type="gramEnd"/>
      <w:r w:rsidRPr="006F73E2">
        <w:rPr>
          <w:bCs/>
        </w:rPr>
        <w:t xml:space="preserve"> a Strategic Lens. In: Kumar R., </w:t>
      </w:r>
      <w:proofErr w:type="spellStart"/>
      <w:r w:rsidRPr="006F73E2">
        <w:rPr>
          <w:bCs/>
        </w:rPr>
        <w:t>Quang</w:t>
      </w:r>
      <w:proofErr w:type="spellEnd"/>
      <w:r w:rsidRPr="006F73E2">
        <w:rPr>
          <w:bCs/>
        </w:rPr>
        <w:t xml:space="preserve"> N.H., Kumar </w:t>
      </w:r>
      <w:proofErr w:type="spellStart"/>
      <w:r w:rsidRPr="006F73E2">
        <w:rPr>
          <w:bCs/>
        </w:rPr>
        <w:t>Solanki</w:t>
      </w:r>
      <w:proofErr w:type="spellEnd"/>
      <w:r w:rsidRPr="006F73E2">
        <w:rPr>
          <w:bCs/>
        </w:rPr>
        <w:t xml:space="preserve"> V., Cardona M., </w:t>
      </w:r>
      <w:proofErr w:type="spellStart"/>
      <w:r w:rsidRPr="006F73E2">
        <w:rPr>
          <w:bCs/>
        </w:rPr>
        <w:t>Pattnaik</w:t>
      </w:r>
      <w:proofErr w:type="spellEnd"/>
      <w:r w:rsidRPr="006F73E2">
        <w:rPr>
          <w:bCs/>
        </w:rPr>
        <w:t xml:space="preserve"> P.K. (</w:t>
      </w:r>
      <w:proofErr w:type="spellStart"/>
      <w:r w:rsidRPr="006F73E2">
        <w:rPr>
          <w:bCs/>
        </w:rPr>
        <w:t>eds</w:t>
      </w:r>
      <w:proofErr w:type="spellEnd"/>
      <w:r w:rsidRPr="006F73E2">
        <w:rPr>
          <w:bCs/>
        </w:rPr>
        <w:t xml:space="preserve">) Research in Intelligent and Computing in Engineering. Advances in Intelligent Systems and Computing, </w:t>
      </w:r>
      <w:proofErr w:type="spellStart"/>
      <w:r w:rsidRPr="006F73E2">
        <w:rPr>
          <w:bCs/>
        </w:rPr>
        <w:t>vol</w:t>
      </w:r>
      <w:proofErr w:type="spellEnd"/>
      <w:r w:rsidRPr="006F73E2">
        <w:rPr>
          <w:bCs/>
        </w:rPr>
        <w:t xml:space="preserve"> 1254. Springer, Singapore. </w:t>
      </w:r>
      <w:hyperlink r:id="rId10" w:history="1">
        <w:r w:rsidRPr="006F73E2">
          <w:rPr>
            <w:rStyle w:val="Hyperlink"/>
          </w:rPr>
          <w:t>https://doi.org/10.1007/978-981-15-7527-3_29</w:t>
        </w:r>
      </w:hyperlink>
    </w:p>
    <w:p w:rsidR="00452004" w:rsidRPr="006F73E2" w:rsidRDefault="00452004" w:rsidP="00452004">
      <w:pPr>
        <w:numPr>
          <w:ilvl w:val="0"/>
          <w:numId w:val="23"/>
        </w:numPr>
        <w:autoSpaceDE w:val="0"/>
        <w:autoSpaceDN w:val="0"/>
        <w:adjustRightInd w:val="0"/>
        <w:spacing w:line="360" w:lineRule="auto"/>
        <w:jc w:val="both"/>
        <w:rPr>
          <w:szCs w:val="23"/>
        </w:rPr>
      </w:pPr>
      <w:r w:rsidRPr="006F73E2">
        <w:rPr>
          <w:bCs/>
        </w:rPr>
        <w:t xml:space="preserve">Chakrabarty A., </w:t>
      </w:r>
      <w:proofErr w:type="spellStart"/>
      <w:r w:rsidRPr="006F73E2">
        <w:rPr>
          <w:bCs/>
        </w:rPr>
        <w:t>Norbu</w:t>
      </w:r>
      <w:proofErr w:type="spellEnd"/>
      <w:r w:rsidRPr="006F73E2">
        <w:rPr>
          <w:bCs/>
        </w:rPr>
        <w:t xml:space="preserve"> T. (2021) Innovation, Entrepreneurship and Sustainability of Business </w:t>
      </w:r>
      <w:proofErr w:type="gramStart"/>
      <w:r w:rsidRPr="006F73E2">
        <w:rPr>
          <w:bCs/>
        </w:rPr>
        <w:t>Through</w:t>
      </w:r>
      <w:proofErr w:type="gramEnd"/>
      <w:r w:rsidRPr="006F73E2">
        <w:rPr>
          <w:bCs/>
        </w:rPr>
        <w:t xml:space="preserve"> Techno-Social Ecosystem–Indian Scene. In: Kumar R., </w:t>
      </w:r>
      <w:proofErr w:type="spellStart"/>
      <w:r w:rsidRPr="006F73E2">
        <w:rPr>
          <w:bCs/>
        </w:rPr>
        <w:t>Quang</w:t>
      </w:r>
      <w:proofErr w:type="spellEnd"/>
      <w:r w:rsidRPr="006F73E2">
        <w:rPr>
          <w:bCs/>
        </w:rPr>
        <w:t xml:space="preserve"> N.H., Kumar </w:t>
      </w:r>
      <w:proofErr w:type="spellStart"/>
      <w:r w:rsidRPr="006F73E2">
        <w:rPr>
          <w:bCs/>
        </w:rPr>
        <w:t>Solanki</w:t>
      </w:r>
      <w:proofErr w:type="spellEnd"/>
      <w:r w:rsidRPr="006F73E2">
        <w:rPr>
          <w:bCs/>
        </w:rPr>
        <w:t xml:space="preserve"> V., Cardona M., </w:t>
      </w:r>
      <w:proofErr w:type="spellStart"/>
      <w:r w:rsidRPr="006F73E2">
        <w:rPr>
          <w:bCs/>
        </w:rPr>
        <w:t>Pattnaik</w:t>
      </w:r>
      <w:proofErr w:type="spellEnd"/>
      <w:r w:rsidRPr="006F73E2">
        <w:rPr>
          <w:bCs/>
        </w:rPr>
        <w:t xml:space="preserve"> P.K. (</w:t>
      </w:r>
      <w:proofErr w:type="spellStart"/>
      <w:r w:rsidRPr="006F73E2">
        <w:rPr>
          <w:bCs/>
        </w:rPr>
        <w:t>eds</w:t>
      </w:r>
      <w:proofErr w:type="spellEnd"/>
      <w:r w:rsidRPr="006F73E2">
        <w:rPr>
          <w:bCs/>
        </w:rPr>
        <w:t xml:space="preserve">) Research in Intelligent and Computing in Engineering. Advances in Intelligent Systems and Computing, </w:t>
      </w:r>
      <w:proofErr w:type="spellStart"/>
      <w:r w:rsidRPr="006F73E2">
        <w:rPr>
          <w:bCs/>
        </w:rPr>
        <w:t>vol</w:t>
      </w:r>
      <w:proofErr w:type="spellEnd"/>
      <w:r w:rsidRPr="006F73E2">
        <w:rPr>
          <w:bCs/>
        </w:rPr>
        <w:t xml:space="preserve"> 1254. Springer, Singapore. </w:t>
      </w:r>
      <w:hyperlink r:id="rId11" w:history="1">
        <w:r w:rsidRPr="006F73E2">
          <w:rPr>
            <w:rStyle w:val="Hyperlink"/>
          </w:rPr>
          <w:t>https://doi.org/10.1007/978-981-15-7527-3_13</w:t>
        </w:r>
      </w:hyperlink>
    </w:p>
    <w:p w:rsidR="00452004" w:rsidRPr="006F73E2" w:rsidRDefault="00452004" w:rsidP="00452004">
      <w:pPr>
        <w:pStyle w:val="ListParagraph"/>
        <w:numPr>
          <w:ilvl w:val="0"/>
          <w:numId w:val="23"/>
        </w:numPr>
        <w:spacing w:line="360" w:lineRule="auto"/>
        <w:jc w:val="both"/>
        <w:rPr>
          <w:bCs/>
        </w:rPr>
      </w:pPr>
      <w:r w:rsidRPr="006F73E2">
        <w:rPr>
          <w:bCs/>
        </w:rPr>
        <w:t>Chakrabarty, A</w:t>
      </w:r>
      <w:r w:rsidRPr="006F73E2">
        <w:t xml:space="preserve">. </w:t>
      </w:r>
      <w:proofErr w:type="spellStart"/>
      <w:r w:rsidRPr="006F73E2">
        <w:t>Norbu</w:t>
      </w:r>
      <w:proofErr w:type="spellEnd"/>
      <w:r w:rsidRPr="006F73E2">
        <w:t xml:space="preserve">, T. &amp; </w:t>
      </w:r>
      <w:proofErr w:type="spellStart"/>
      <w:r w:rsidRPr="006F73E2">
        <w:t>Tagiya</w:t>
      </w:r>
      <w:proofErr w:type="spellEnd"/>
      <w:r w:rsidRPr="006F73E2">
        <w:t>, M. (</w:t>
      </w:r>
      <w:r w:rsidRPr="006F73E2">
        <w:rPr>
          <w:bCs/>
        </w:rPr>
        <w:t>2021</w:t>
      </w:r>
      <w:r w:rsidRPr="006F73E2">
        <w:t>).</w:t>
      </w:r>
      <w:r w:rsidRPr="006F73E2">
        <w:rPr>
          <w:i/>
        </w:rPr>
        <w:t xml:space="preserve"> Strategic Interventions on Traditional Farming Practices for Enhancing Income: Experiences from Arunachal Pradesh. </w:t>
      </w:r>
      <w:r w:rsidRPr="006F73E2">
        <w:t xml:space="preserve">In Pant, R.M et al (Ed.), Doubling Farmers’ Income and Nutritional Security (pp. 158-180). India: </w:t>
      </w:r>
      <w:proofErr w:type="spellStart"/>
      <w:r w:rsidRPr="006F73E2">
        <w:t>Akansha</w:t>
      </w:r>
      <w:proofErr w:type="spellEnd"/>
      <w:r w:rsidRPr="006F73E2">
        <w:t xml:space="preserve"> Publishing House ISBN No. 978-81-8370-590-5</w:t>
      </w:r>
    </w:p>
    <w:p w:rsidR="00452004" w:rsidRPr="006F73E2" w:rsidRDefault="00452004" w:rsidP="00452004">
      <w:pPr>
        <w:numPr>
          <w:ilvl w:val="0"/>
          <w:numId w:val="23"/>
        </w:numPr>
        <w:spacing w:line="360" w:lineRule="auto"/>
        <w:ind w:right="-18"/>
        <w:jc w:val="both"/>
        <w:rPr>
          <w:bCs/>
        </w:rPr>
      </w:pPr>
      <w:r w:rsidRPr="006F73E2">
        <w:rPr>
          <w:bCs/>
        </w:rPr>
        <w:lastRenderedPageBreak/>
        <w:t xml:space="preserve">Chakrabarty, A. &amp; </w:t>
      </w:r>
      <w:proofErr w:type="spellStart"/>
      <w:r w:rsidRPr="006F73E2">
        <w:rPr>
          <w:bCs/>
        </w:rPr>
        <w:t>Norbu</w:t>
      </w:r>
      <w:proofErr w:type="spellEnd"/>
      <w:r w:rsidRPr="006F73E2">
        <w:rPr>
          <w:bCs/>
        </w:rPr>
        <w:t xml:space="preserve">, T. (2020). </w:t>
      </w:r>
      <w:r w:rsidRPr="006F73E2">
        <w:rPr>
          <w:bCs/>
          <w:i/>
          <w:lang w:val="en-IN"/>
        </w:rPr>
        <w:t xml:space="preserve">QFD Approach for Integrated Information and Data Management Ecosystems – Umbrella Modelling through Internet of Things. </w:t>
      </w:r>
      <w:proofErr w:type="spellStart"/>
      <w:r w:rsidRPr="006F73E2">
        <w:rPr>
          <w:bCs/>
          <w:lang w:val="en-IN"/>
        </w:rPr>
        <w:t>InPeng</w:t>
      </w:r>
      <w:proofErr w:type="spellEnd"/>
      <w:r w:rsidRPr="006F73E2">
        <w:rPr>
          <w:bCs/>
          <w:lang w:val="en-IN"/>
        </w:rPr>
        <w:t xml:space="preserve">, S., Pal, S., Huang, L. </w:t>
      </w:r>
      <w:r w:rsidRPr="006F73E2">
        <w:rPr>
          <w:bCs/>
        </w:rPr>
        <w:t>(Ed.), Principles of Internet of Things (</w:t>
      </w:r>
      <w:proofErr w:type="spellStart"/>
      <w:r w:rsidRPr="006F73E2">
        <w:rPr>
          <w:bCs/>
        </w:rPr>
        <w:t>IoT</w:t>
      </w:r>
      <w:proofErr w:type="spellEnd"/>
      <w:r w:rsidRPr="006F73E2">
        <w:rPr>
          <w:bCs/>
        </w:rPr>
        <w:t xml:space="preserve">) Ecosystems: Insight Paradigm. Springer Book Series in </w:t>
      </w:r>
      <w:r w:rsidRPr="006F73E2">
        <w:rPr>
          <w:bCs/>
          <w:i/>
        </w:rPr>
        <w:t>Intelligent Systems Reference Library 174.</w:t>
      </w:r>
      <w:r w:rsidRPr="006F73E2">
        <w:rPr>
          <w:bCs/>
        </w:rPr>
        <w:t xml:space="preserve"> Springer Nature Switzerland AG 2020   ISBN 978-3-030-33595-3 DOI </w:t>
      </w:r>
      <w:hyperlink r:id="rId12" w:history="1">
        <w:r w:rsidRPr="006F73E2">
          <w:rPr>
            <w:rStyle w:val="Hyperlink"/>
          </w:rPr>
          <w:t>https://doi.org/10.1007/978-3-030-33596-0_14</w:t>
        </w:r>
      </w:hyperlink>
      <w:r w:rsidRPr="006F73E2">
        <w:rPr>
          <w:bCs/>
        </w:rPr>
        <w:t xml:space="preserve">Indexed in ISI, Web of </w:t>
      </w:r>
      <w:proofErr w:type="spellStart"/>
      <w:r w:rsidRPr="006F73E2">
        <w:rPr>
          <w:bCs/>
        </w:rPr>
        <w:t>Science</w:t>
      </w:r>
      <w:proofErr w:type="gramStart"/>
      <w:r w:rsidRPr="006F73E2">
        <w:rPr>
          <w:bCs/>
        </w:rPr>
        <w:t>,SCOPUS</w:t>
      </w:r>
      <w:proofErr w:type="spellEnd"/>
      <w:proofErr w:type="gramEnd"/>
      <w:r w:rsidRPr="006F73E2">
        <w:rPr>
          <w:bCs/>
        </w:rPr>
        <w:t>, DBLP and Springer Link.</w:t>
      </w:r>
    </w:p>
    <w:p w:rsidR="00452004" w:rsidRPr="006F73E2" w:rsidRDefault="00452004" w:rsidP="00452004">
      <w:pPr>
        <w:numPr>
          <w:ilvl w:val="0"/>
          <w:numId w:val="23"/>
        </w:numPr>
        <w:spacing w:line="360" w:lineRule="auto"/>
        <w:ind w:right="-18"/>
        <w:jc w:val="both"/>
        <w:rPr>
          <w:bCs/>
        </w:rPr>
      </w:pPr>
      <w:r w:rsidRPr="006F73E2">
        <w:rPr>
          <w:bCs/>
        </w:rPr>
        <w:t xml:space="preserve"> Chakrabarty, A. &amp; Das, U.S. (2020). </w:t>
      </w:r>
      <w:r w:rsidRPr="006F73E2">
        <w:t>Mission SDGs through Food Waste Management: Nature and Approaches.</w:t>
      </w:r>
      <w:r w:rsidRPr="006F73E2">
        <w:rPr>
          <w:bCs/>
        </w:rPr>
        <w:t xml:space="preserve"> In </w:t>
      </w:r>
      <w:proofErr w:type="spellStart"/>
      <w:r w:rsidRPr="006F73E2">
        <w:rPr>
          <w:bCs/>
        </w:rPr>
        <w:t>Pattnaik</w:t>
      </w:r>
      <w:proofErr w:type="spellEnd"/>
      <w:r w:rsidRPr="006F73E2">
        <w:rPr>
          <w:bCs/>
        </w:rPr>
        <w:t>, P. K., Kumar, R., Pal, S., &amp; Panda, S.N. (Ed.), Internet of Things and Analytics for Agriculture, Volume - 2. Springer Book Series ‘</w:t>
      </w:r>
      <w:r w:rsidRPr="006F73E2">
        <w:rPr>
          <w:bCs/>
          <w:i/>
        </w:rPr>
        <w:t>Studies in Big Data</w:t>
      </w:r>
      <w:r w:rsidRPr="006F73E2">
        <w:rPr>
          <w:bCs/>
        </w:rPr>
        <w:t xml:space="preserve">’ ISBN: </w:t>
      </w:r>
      <w:r w:rsidRPr="006F73E2">
        <w:rPr>
          <w:rStyle w:val="Hyperlink"/>
          <w:lang w:val="en-GB"/>
        </w:rPr>
        <w:t>978-981-15-0663-5</w:t>
      </w:r>
      <w:r w:rsidRPr="006F73E2">
        <w:rPr>
          <w:bCs/>
        </w:rPr>
        <w:t xml:space="preserve"> DOI: </w:t>
      </w:r>
      <w:hyperlink r:id="rId13" w:history="1">
        <w:r w:rsidRPr="006F73E2">
          <w:rPr>
            <w:rStyle w:val="Hyperlink"/>
            <w:bCs/>
            <w:lang w:val="en-GB"/>
          </w:rPr>
          <w:t>https://doi.org/10.1007/978-981-15-0663-5_12</w:t>
        </w:r>
      </w:hyperlink>
      <w:r w:rsidRPr="006F73E2">
        <w:rPr>
          <w:bCs/>
        </w:rPr>
        <w:t xml:space="preserve">ISSN: 21976503Indexed in ISI Web of Science, DBLP, </w:t>
      </w:r>
      <w:proofErr w:type="spellStart"/>
      <w:r w:rsidRPr="006F73E2">
        <w:rPr>
          <w:bCs/>
        </w:rPr>
        <w:t>Ulrichs</w:t>
      </w:r>
      <w:proofErr w:type="spellEnd"/>
      <w:r w:rsidRPr="006F73E2">
        <w:rPr>
          <w:bCs/>
        </w:rPr>
        <w:t xml:space="preserve">, </w:t>
      </w:r>
      <w:proofErr w:type="spellStart"/>
      <w:r w:rsidRPr="006F73E2">
        <w:rPr>
          <w:bCs/>
        </w:rPr>
        <w:t>MathSciNet</w:t>
      </w:r>
      <w:proofErr w:type="spellEnd"/>
      <w:r w:rsidRPr="006F73E2">
        <w:rPr>
          <w:bCs/>
        </w:rPr>
        <w:t xml:space="preserve">, Current Mathematical Publications, Mathematical Reviews, </w:t>
      </w:r>
      <w:proofErr w:type="spellStart"/>
      <w:r w:rsidRPr="006F73E2">
        <w:rPr>
          <w:bCs/>
        </w:rPr>
        <w:t>Zentralblatt</w:t>
      </w:r>
      <w:proofErr w:type="spellEnd"/>
      <w:r w:rsidRPr="006F73E2">
        <w:rPr>
          <w:bCs/>
        </w:rPr>
        <w:t xml:space="preserve"> Math: </w:t>
      </w:r>
      <w:proofErr w:type="spellStart"/>
      <w:r w:rsidRPr="006F73E2">
        <w:rPr>
          <w:bCs/>
        </w:rPr>
        <w:t>MetaPress</w:t>
      </w:r>
      <w:proofErr w:type="spellEnd"/>
      <w:r w:rsidRPr="006F73E2">
        <w:rPr>
          <w:bCs/>
        </w:rPr>
        <w:t xml:space="preserve"> and Springer Link. </w:t>
      </w:r>
      <w:hyperlink r:id="rId14" w:history="1">
        <w:r w:rsidRPr="006F73E2">
          <w:rPr>
            <w:rStyle w:val="Hyperlink"/>
          </w:rPr>
          <w:t>https://www.springer.com/gp/book/9789811506628</w:t>
        </w:r>
      </w:hyperlink>
    </w:p>
    <w:p w:rsidR="00452004" w:rsidRPr="006F73E2" w:rsidRDefault="00452004" w:rsidP="00452004">
      <w:pPr>
        <w:numPr>
          <w:ilvl w:val="0"/>
          <w:numId w:val="23"/>
        </w:numPr>
        <w:autoSpaceDE w:val="0"/>
        <w:autoSpaceDN w:val="0"/>
        <w:adjustRightInd w:val="0"/>
        <w:spacing w:line="360" w:lineRule="auto"/>
        <w:jc w:val="both"/>
        <w:rPr>
          <w:bCs/>
        </w:rPr>
      </w:pPr>
      <w:r w:rsidRPr="006F73E2">
        <w:rPr>
          <w:bCs/>
        </w:rPr>
        <w:t xml:space="preserve">Chakrabarty A., </w:t>
      </w:r>
      <w:proofErr w:type="spellStart"/>
      <w:r w:rsidRPr="006F73E2">
        <w:rPr>
          <w:bCs/>
        </w:rPr>
        <w:t>Norbu</w:t>
      </w:r>
      <w:proofErr w:type="spellEnd"/>
      <w:r w:rsidRPr="006F73E2">
        <w:rPr>
          <w:bCs/>
        </w:rPr>
        <w:t xml:space="preserve"> T., Mall M. (2020) Fourth Industrial Revolution: Progression, Scope and Preparedness in India—Intervention of MSMEs. In: </w:t>
      </w:r>
      <w:proofErr w:type="spellStart"/>
      <w:r w:rsidRPr="006F73E2">
        <w:rPr>
          <w:bCs/>
        </w:rPr>
        <w:t>Solanki</w:t>
      </w:r>
      <w:proofErr w:type="spellEnd"/>
      <w:r w:rsidRPr="006F73E2">
        <w:rPr>
          <w:bCs/>
        </w:rPr>
        <w:t xml:space="preserve"> V., Hoang M., Lu Z., </w:t>
      </w:r>
      <w:proofErr w:type="spellStart"/>
      <w:r w:rsidRPr="006F73E2">
        <w:rPr>
          <w:bCs/>
        </w:rPr>
        <w:t>Pattnaik</w:t>
      </w:r>
      <w:proofErr w:type="spellEnd"/>
      <w:r w:rsidRPr="006F73E2">
        <w:rPr>
          <w:bCs/>
        </w:rPr>
        <w:t xml:space="preserve"> P. (</w:t>
      </w:r>
      <w:proofErr w:type="spellStart"/>
      <w:proofErr w:type="gramStart"/>
      <w:r w:rsidRPr="006F73E2">
        <w:rPr>
          <w:bCs/>
        </w:rPr>
        <w:t>eds</w:t>
      </w:r>
      <w:proofErr w:type="spellEnd"/>
      <w:proofErr w:type="gramEnd"/>
      <w:r w:rsidRPr="006F73E2">
        <w:rPr>
          <w:bCs/>
        </w:rPr>
        <w:t xml:space="preserve">) Intelligent Computing in Engineering. Advances in Intelligent Systems and Computing, </w:t>
      </w:r>
      <w:proofErr w:type="spellStart"/>
      <w:r w:rsidRPr="006F73E2">
        <w:rPr>
          <w:bCs/>
        </w:rPr>
        <w:t>vol</w:t>
      </w:r>
      <w:proofErr w:type="spellEnd"/>
      <w:r w:rsidRPr="006F73E2">
        <w:rPr>
          <w:bCs/>
        </w:rPr>
        <w:t xml:space="preserve"> 1125. Springer, </w:t>
      </w:r>
      <w:proofErr w:type="spellStart"/>
      <w:r w:rsidRPr="006F73E2">
        <w:rPr>
          <w:bCs/>
        </w:rPr>
        <w:t>SingaporePrint</w:t>
      </w:r>
      <w:proofErr w:type="spellEnd"/>
      <w:r w:rsidRPr="006F73E2">
        <w:rPr>
          <w:bCs/>
        </w:rPr>
        <w:t xml:space="preserve"> ISBN 978-981-15-2779-1 Online ISBN 978-981-15-2780-7  DOI: </w:t>
      </w:r>
      <w:hyperlink r:id="rId15" w:history="1">
        <w:r w:rsidRPr="006F73E2">
          <w:rPr>
            <w:rStyle w:val="Hyperlink"/>
            <w:bCs/>
          </w:rPr>
          <w:t>https://doi.org/10.1007/978-981-15-2780-7_26</w:t>
        </w:r>
      </w:hyperlink>
    </w:p>
    <w:p w:rsidR="00452004" w:rsidRPr="006F73E2" w:rsidRDefault="00452004" w:rsidP="00452004">
      <w:pPr>
        <w:numPr>
          <w:ilvl w:val="0"/>
          <w:numId w:val="23"/>
        </w:numPr>
        <w:autoSpaceDE w:val="0"/>
        <w:autoSpaceDN w:val="0"/>
        <w:adjustRightInd w:val="0"/>
        <w:spacing w:line="360" w:lineRule="auto"/>
        <w:jc w:val="both"/>
        <w:rPr>
          <w:bCs/>
        </w:rPr>
      </w:pPr>
      <w:r w:rsidRPr="006F73E2">
        <w:rPr>
          <w:bCs/>
        </w:rPr>
        <w:t xml:space="preserve">Chakrabarty A., </w:t>
      </w:r>
      <w:proofErr w:type="spellStart"/>
      <w:r w:rsidRPr="006F73E2">
        <w:rPr>
          <w:bCs/>
        </w:rPr>
        <w:t>Tagiya</w:t>
      </w:r>
      <w:proofErr w:type="spellEnd"/>
      <w:r w:rsidRPr="006F73E2">
        <w:rPr>
          <w:bCs/>
        </w:rPr>
        <w:t xml:space="preserve"> M., </w:t>
      </w:r>
      <w:proofErr w:type="spellStart"/>
      <w:r w:rsidRPr="006F73E2">
        <w:rPr>
          <w:bCs/>
        </w:rPr>
        <w:t>Sinha</w:t>
      </w:r>
      <w:proofErr w:type="spellEnd"/>
      <w:r w:rsidRPr="006F73E2">
        <w:rPr>
          <w:bCs/>
        </w:rPr>
        <w:t xml:space="preserve"> S. (2020). Promoting Green Products </w:t>
      </w:r>
      <w:proofErr w:type="gramStart"/>
      <w:r w:rsidRPr="006F73E2">
        <w:rPr>
          <w:bCs/>
        </w:rPr>
        <w:t>Through</w:t>
      </w:r>
      <w:proofErr w:type="gramEnd"/>
      <w:r w:rsidRPr="006F73E2">
        <w:rPr>
          <w:bCs/>
        </w:rPr>
        <w:t xml:space="preserve"> E-Governance Ecosystem: An Exploratory Study. In: </w:t>
      </w:r>
      <w:proofErr w:type="spellStart"/>
      <w:r w:rsidRPr="006F73E2">
        <w:rPr>
          <w:bCs/>
        </w:rPr>
        <w:t>Solanki</w:t>
      </w:r>
      <w:proofErr w:type="spellEnd"/>
      <w:r w:rsidRPr="006F73E2">
        <w:rPr>
          <w:bCs/>
        </w:rPr>
        <w:t xml:space="preserve"> V., Hoang M., Lu Z., </w:t>
      </w:r>
      <w:proofErr w:type="spellStart"/>
      <w:r w:rsidRPr="006F73E2">
        <w:rPr>
          <w:bCs/>
        </w:rPr>
        <w:t>Pattnaik</w:t>
      </w:r>
      <w:proofErr w:type="spellEnd"/>
      <w:r w:rsidRPr="006F73E2">
        <w:rPr>
          <w:bCs/>
        </w:rPr>
        <w:t xml:space="preserve"> P. (</w:t>
      </w:r>
      <w:proofErr w:type="spellStart"/>
      <w:proofErr w:type="gramStart"/>
      <w:r w:rsidRPr="006F73E2">
        <w:rPr>
          <w:bCs/>
        </w:rPr>
        <w:t>eds</w:t>
      </w:r>
      <w:proofErr w:type="spellEnd"/>
      <w:proofErr w:type="gramEnd"/>
      <w:r w:rsidRPr="006F73E2">
        <w:rPr>
          <w:bCs/>
        </w:rPr>
        <w:t xml:space="preserve">) Intelligent Computing in Engineering. Advances in Intelligent Systems and Computing, </w:t>
      </w:r>
      <w:proofErr w:type="spellStart"/>
      <w:r w:rsidRPr="006F73E2">
        <w:rPr>
          <w:bCs/>
        </w:rPr>
        <w:t>vol</w:t>
      </w:r>
      <w:proofErr w:type="spellEnd"/>
      <w:r w:rsidRPr="006F73E2">
        <w:rPr>
          <w:bCs/>
        </w:rPr>
        <w:t xml:space="preserve"> 1125. Springer, Singapore Print ISBN 978-981-15-2779-1 Online ISBN 978-981-15-2780-7  DOI: </w:t>
      </w:r>
      <w:hyperlink r:id="rId16" w:history="1">
        <w:r w:rsidRPr="006F73E2">
          <w:rPr>
            <w:rStyle w:val="Hyperlink"/>
            <w:bCs/>
          </w:rPr>
          <w:t>https://doi.org/10.1007/978-981-15-2780-7_34</w:t>
        </w:r>
      </w:hyperlink>
    </w:p>
    <w:p w:rsidR="00452004" w:rsidRPr="006F73E2" w:rsidRDefault="00452004" w:rsidP="00452004">
      <w:pPr>
        <w:numPr>
          <w:ilvl w:val="0"/>
          <w:numId w:val="23"/>
        </w:numPr>
        <w:autoSpaceDE w:val="0"/>
        <w:autoSpaceDN w:val="0"/>
        <w:adjustRightInd w:val="0"/>
        <w:spacing w:line="360" w:lineRule="auto"/>
        <w:jc w:val="both"/>
        <w:rPr>
          <w:bCs/>
        </w:rPr>
      </w:pPr>
      <w:r w:rsidRPr="006F73E2">
        <w:rPr>
          <w:bCs/>
        </w:rPr>
        <w:t xml:space="preserve">Chakrabarty A., </w:t>
      </w:r>
      <w:proofErr w:type="spellStart"/>
      <w:r w:rsidRPr="006F73E2">
        <w:rPr>
          <w:bCs/>
        </w:rPr>
        <w:t>Tagiya</w:t>
      </w:r>
      <w:proofErr w:type="spellEnd"/>
      <w:r w:rsidRPr="006F73E2">
        <w:rPr>
          <w:bCs/>
        </w:rPr>
        <w:t xml:space="preserve"> M., </w:t>
      </w:r>
      <w:proofErr w:type="spellStart"/>
      <w:r w:rsidRPr="006F73E2">
        <w:rPr>
          <w:bCs/>
        </w:rPr>
        <w:t>Sinha</w:t>
      </w:r>
      <w:proofErr w:type="spellEnd"/>
      <w:r w:rsidRPr="006F73E2">
        <w:rPr>
          <w:bCs/>
        </w:rPr>
        <w:t xml:space="preserve"> S. (2020) Intervention</w:t>
      </w:r>
      <w:r w:rsidR="00734CDA" w:rsidRPr="006F73E2">
        <w:rPr>
          <w:bCs/>
        </w:rPr>
        <w:t xml:space="preserve"> </w:t>
      </w:r>
      <w:r w:rsidRPr="006F73E2">
        <w:rPr>
          <w:bCs/>
        </w:rPr>
        <w:t xml:space="preserve">of Smart Ecosystem in </w:t>
      </w:r>
      <w:proofErr w:type="spellStart"/>
      <w:r w:rsidRPr="006F73E2">
        <w:rPr>
          <w:bCs/>
        </w:rPr>
        <w:t>IndianHigher</w:t>
      </w:r>
      <w:proofErr w:type="spellEnd"/>
      <w:r w:rsidRPr="006F73E2">
        <w:rPr>
          <w:bCs/>
        </w:rPr>
        <w:t xml:space="preserve"> Education System: Inclusiveness, Quality and Accountability. In: </w:t>
      </w:r>
      <w:proofErr w:type="spellStart"/>
      <w:r w:rsidRPr="006F73E2">
        <w:rPr>
          <w:bCs/>
        </w:rPr>
        <w:t>Solanki</w:t>
      </w:r>
      <w:proofErr w:type="spellEnd"/>
      <w:r w:rsidRPr="006F73E2">
        <w:rPr>
          <w:bCs/>
        </w:rPr>
        <w:t xml:space="preserve"> V., Hoang M., Lu Z., </w:t>
      </w:r>
      <w:proofErr w:type="spellStart"/>
      <w:r w:rsidRPr="006F73E2">
        <w:rPr>
          <w:bCs/>
        </w:rPr>
        <w:t>Pattnaik</w:t>
      </w:r>
      <w:proofErr w:type="spellEnd"/>
      <w:r w:rsidRPr="006F73E2">
        <w:rPr>
          <w:bCs/>
        </w:rPr>
        <w:t xml:space="preserve"> P. (</w:t>
      </w:r>
      <w:proofErr w:type="spellStart"/>
      <w:proofErr w:type="gramStart"/>
      <w:r w:rsidRPr="006F73E2">
        <w:rPr>
          <w:bCs/>
        </w:rPr>
        <w:t>eds</w:t>
      </w:r>
      <w:proofErr w:type="spellEnd"/>
      <w:proofErr w:type="gramEnd"/>
      <w:r w:rsidRPr="006F73E2">
        <w:rPr>
          <w:bCs/>
        </w:rPr>
        <w:t xml:space="preserve">) Intelligent Computing in Engineering. Advances in Intelligent Systems and Computing, </w:t>
      </w:r>
      <w:proofErr w:type="spellStart"/>
      <w:r w:rsidRPr="006F73E2">
        <w:rPr>
          <w:bCs/>
        </w:rPr>
        <w:t>vol</w:t>
      </w:r>
      <w:proofErr w:type="spellEnd"/>
      <w:r w:rsidRPr="006F73E2">
        <w:rPr>
          <w:bCs/>
        </w:rPr>
        <w:t xml:space="preserve"> 1125. Springer, Singapore Print ISBN 978-981-15-2779-1 Online ISBN 978-981-15-2780-7  DOI: </w:t>
      </w:r>
      <w:hyperlink r:id="rId17" w:history="1">
        <w:r w:rsidRPr="006F73E2">
          <w:rPr>
            <w:rStyle w:val="Hyperlink"/>
            <w:bCs/>
          </w:rPr>
          <w:t>https://doi.org/10.1007/978-981-15-2780-7_35</w:t>
        </w:r>
      </w:hyperlink>
    </w:p>
    <w:p w:rsidR="00452004" w:rsidRPr="006F73E2" w:rsidRDefault="00452004" w:rsidP="00452004">
      <w:pPr>
        <w:numPr>
          <w:ilvl w:val="0"/>
          <w:numId w:val="23"/>
        </w:numPr>
        <w:autoSpaceDE w:val="0"/>
        <w:autoSpaceDN w:val="0"/>
        <w:adjustRightInd w:val="0"/>
        <w:spacing w:line="360" w:lineRule="auto"/>
        <w:jc w:val="both"/>
        <w:rPr>
          <w:bCs/>
        </w:rPr>
      </w:pPr>
      <w:proofErr w:type="spellStart"/>
      <w:r w:rsidRPr="006F73E2">
        <w:rPr>
          <w:color w:val="333333"/>
          <w:spacing w:val="4"/>
          <w:shd w:val="clear" w:color="auto" w:fill="FFFFFF"/>
        </w:rPr>
        <w:lastRenderedPageBreak/>
        <w:t>Biswas</w:t>
      </w:r>
      <w:proofErr w:type="spellEnd"/>
      <w:r w:rsidRPr="006F73E2">
        <w:rPr>
          <w:color w:val="333333"/>
          <w:spacing w:val="4"/>
          <w:shd w:val="clear" w:color="auto" w:fill="FFFFFF"/>
        </w:rPr>
        <w:t xml:space="preserve"> </w:t>
      </w:r>
      <w:r w:rsidRPr="006F73E2">
        <w:rPr>
          <w:bCs/>
        </w:rPr>
        <w:t xml:space="preserve">R., Pal </w:t>
      </w:r>
      <w:proofErr w:type="spellStart"/>
      <w:r w:rsidRPr="006F73E2">
        <w:rPr>
          <w:bCs/>
        </w:rPr>
        <w:t>S.,</w:t>
      </w:r>
      <w:r w:rsidRPr="006F73E2">
        <w:rPr>
          <w:color w:val="333333"/>
          <w:spacing w:val="4"/>
          <w:shd w:val="clear" w:color="auto" w:fill="FFFFFF"/>
        </w:rPr>
        <w:t>Cuong</w:t>
      </w:r>
      <w:proofErr w:type="spellEnd"/>
      <w:r w:rsidRPr="006F73E2">
        <w:rPr>
          <w:color w:val="333333"/>
          <w:spacing w:val="4"/>
          <w:shd w:val="clear" w:color="auto" w:fill="FFFFFF"/>
        </w:rPr>
        <w:t xml:space="preserve"> N.H.H., Chakrabarty A. (2020) A Novel </w:t>
      </w:r>
      <w:proofErr w:type="spellStart"/>
      <w:r w:rsidRPr="006F73E2">
        <w:rPr>
          <w:color w:val="333333"/>
          <w:spacing w:val="4"/>
          <w:shd w:val="clear" w:color="auto" w:fill="FFFFFF"/>
        </w:rPr>
        <w:t>IoT</w:t>
      </w:r>
      <w:proofErr w:type="spellEnd"/>
      <w:r w:rsidRPr="006F73E2">
        <w:rPr>
          <w:color w:val="333333"/>
          <w:spacing w:val="4"/>
          <w:shd w:val="clear" w:color="auto" w:fill="FFFFFF"/>
        </w:rPr>
        <w:t xml:space="preserve">-Based Approach Towards Diabetes Prediction Using Big </w:t>
      </w:r>
      <w:proofErr w:type="spellStart"/>
      <w:r w:rsidRPr="006F73E2">
        <w:rPr>
          <w:color w:val="333333"/>
          <w:spacing w:val="4"/>
          <w:shd w:val="clear" w:color="auto" w:fill="FFFFFF"/>
        </w:rPr>
        <w:t>Data.</w:t>
      </w:r>
      <w:r w:rsidRPr="006F73E2">
        <w:rPr>
          <w:bCs/>
        </w:rPr>
        <w:t>In</w:t>
      </w:r>
      <w:proofErr w:type="spellEnd"/>
      <w:r w:rsidRPr="006F73E2">
        <w:rPr>
          <w:bCs/>
        </w:rPr>
        <w:t xml:space="preserve">: </w:t>
      </w:r>
      <w:proofErr w:type="spellStart"/>
      <w:r w:rsidRPr="006F73E2">
        <w:rPr>
          <w:bCs/>
        </w:rPr>
        <w:t>Solanki</w:t>
      </w:r>
      <w:proofErr w:type="spellEnd"/>
      <w:r w:rsidRPr="006F73E2">
        <w:rPr>
          <w:bCs/>
        </w:rPr>
        <w:t xml:space="preserve"> V., Hoang M., Lu Z., </w:t>
      </w:r>
      <w:proofErr w:type="spellStart"/>
      <w:r w:rsidRPr="006F73E2">
        <w:rPr>
          <w:bCs/>
        </w:rPr>
        <w:t>Pattnaik</w:t>
      </w:r>
      <w:proofErr w:type="spellEnd"/>
      <w:r w:rsidRPr="006F73E2">
        <w:rPr>
          <w:bCs/>
        </w:rPr>
        <w:t xml:space="preserve"> P. (</w:t>
      </w:r>
      <w:proofErr w:type="spellStart"/>
      <w:r w:rsidRPr="006F73E2">
        <w:rPr>
          <w:bCs/>
        </w:rPr>
        <w:t>eds</w:t>
      </w:r>
      <w:proofErr w:type="spellEnd"/>
      <w:r w:rsidRPr="006F73E2">
        <w:rPr>
          <w:bCs/>
        </w:rPr>
        <w:t xml:space="preserve">) Intelligent Computing in Engineering. Advances in Intelligent Systems and Computing, </w:t>
      </w:r>
      <w:proofErr w:type="spellStart"/>
      <w:r w:rsidRPr="006F73E2">
        <w:rPr>
          <w:bCs/>
        </w:rPr>
        <w:t>vol</w:t>
      </w:r>
      <w:proofErr w:type="spellEnd"/>
      <w:r w:rsidRPr="006F73E2">
        <w:rPr>
          <w:bCs/>
        </w:rPr>
        <w:t xml:space="preserve"> 1125. Springer, Singapore Print ISBN 978-981-15-2779-1 Online ISBN 978-981-15-2780-7   DOI: </w:t>
      </w:r>
      <w:hyperlink r:id="rId18" w:history="1">
        <w:r w:rsidRPr="006F73E2">
          <w:rPr>
            <w:rStyle w:val="Hyperlink"/>
            <w:bCs/>
          </w:rPr>
          <w:t>https://doi.org/10.1007/978-981-15-2780-7_20</w:t>
        </w:r>
      </w:hyperlink>
    </w:p>
    <w:p w:rsidR="00452004" w:rsidRPr="006F73E2" w:rsidRDefault="00452004" w:rsidP="00452004">
      <w:pPr>
        <w:numPr>
          <w:ilvl w:val="0"/>
          <w:numId w:val="23"/>
        </w:numPr>
        <w:autoSpaceDE w:val="0"/>
        <w:autoSpaceDN w:val="0"/>
        <w:adjustRightInd w:val="0"/>
        <w:spacing w:line="360" w:lineRule="auto"/>
        <w:jc w:val="both"/>
        <w:rPr>
          <w:bCs/>
        </w:rPr>
      </w:pPr>
      <w:proofErr w:type="spellStart"/>
      <w:r w:rsidRPr="006F73E2">
        <w:rPr>
          <w:bCs/>
        </w:rPr>
        <w:t>Biswas</w:t>
      </w:r>
      <w:proofErr w:type="spellEnd"/>
      <w:r w:rsidRPr="006F73E2">
        <w:rPr>
          <w:bCs/>
        </w:rPr>
        <w:t xml:space="preserve"> R., Pal S., </w:t>
      </w:r>
      <w:proofErr w:type="spellStart"/>
      <w:r w:rsidRPr="006F73E2">
        <w:rPr>
          <w:bCs/>
        </w:rPr>
        <w:t>Sarkar</w:t>
      </w:r>
      <w:proofErr w:type="spellEnd"/>
      <w:r w:rsidRPr="006F73E2">
        <w:rPr>
          <w:bCs/>
        </w:rPr>
        <w:t xml:space="preserve"> B., Chakrabarty A. (2020) Health-Care Paradigm and Classification in </w:t>
      </w:r>
      <w:proofErr w:type="spellStart"/>
      <w:r w:rsidRPr="006F73E2">
        <w:rPr>
          <w:bCs/>
        </w:rPr>
        <w:t>IoT</w:t>
      </w:r>
      <w:proofErr w:type="spellEnd"/>
      <w:r w:rsidRPr="006F73E2">
        <w:rPr>
          <w:bCs/>
        </w:rPr>
        <w:t xml:space="preserve"> Ecosystem Using Big Data Analytics: An Analytical Survey. In: </w:t>
      </w:r>
      <w:proofErr w:type="spellStart"/>
      <w:r w:rsidRPr="006F73E2">
        <w:rPr>
          <w:bCs/>
        </w:rPr>
        <w:t>Solanki</w:t>
      </w:r>
      <w:proofErr w:type="spellEnd"/>
      <w:r w:rsidRPr="006F73E2">
        <w:rPr>
          <w:bCs/>
        </w:rPr>
        <w:t xml:space="preserve"> V., Hoang M., Lu Z., </w:t>
      </w:r>
      <w:proofErr w:type="spellStart"/>
      <w:r w:rsidRPr="006F73E2">
        <w:rPr>
          <w:bCs/>
        </w:rPr>
        <w:t>Pattnaik</w:t>
      </w:r>
      <w:proofErr w:type="spellEnd"/>
      <w:r w:rsidRPr="006F73E2">
        <w:rPr>
          <w:bCs/>
        </w:rPr>
        <w:t xml:space="preserve"> P. (</w:t>
      </w:r>
      <w:proofErr w:type="spellStart"/>
      <w:proofErr w:type="gramStart"/>
      <w:r w:rsidRPr="006F73E2">
        <w:rPr>
          <w:bCs/>
        </w:rPr>
        <w:t>eds</w:t>
      </w:r>
      <w:proofErr w:type="spellEnd"/>
      <w:proofErr w:type="gramEnd"/>
      <w:r w:rsidRPr="006F73E2">
        <w:rPr>
          <w:bCs/>
        </w:rPr>
        <w:t xml:space="preserve">) Intelligent Computing in Engineering. Advances in Intelligent Systems and Computing, </w:t>
      </w:r>
      <w:proofErr w:type="spellStart"/>
      <w:r w:rsidRPr="006F73E2">
        <w:rPr>
          <w:bCs/>
        </w:rPr>
        <w:t>vol</w:t>
      </w:r>
      <w:proofErr w:type="spellEnd"/>
      <w:r w:rsidRPr="006F73E2">
        <w:rPr>
          <w:bCs/>
        </w:rPr>
        <w:t xml:space="preserve"> 1125. Springer, Singapore Print ISBN 978-981-15-2779-1 Online ISBN 978-981-15-2780-7 DOI: </w:t>
      </w:r>
      <w:hyperlink r:id="rId19" w:history="1">
        <w:r w:rsidRPr="006F73E2">
          <w:rPr>
            <w:rStyle w:val="Hyperlink"/>
            <w:bCs/>
          </w:rPr>
          <w:t>https://doi.org/10.1007/978-981-15-2780-7_30</w:t>
        </w:r>
      </w:hyperlink>
    </w:p>
    <w:p w:rsidR="00452004" w:rsidRPr="006F73E2" w:rsidRDefault="00452004" w:rsidP="00452004">
      <w:pPr>
        <w:numPr>
          <w:ilvl w:val="0"/>
          <w:numId w:val="23"/>
        </w:numPr>
        <w:autoSpaceDE w:val="0"/>
        <w:autoSpaceDN w:val="0"/>
        <w:adjustRightInd w:val="0"/>
        <w:spacing w:line="360" w:lineRule="auto"/>
        <w:jc w:val="both"/>
        <w:rPr>
          <w:bCs/>
        </w:rPr>
      </w:pPr>
      <w:r w:rsidRPr="006F73E2">
        <w:rPr>
          <w:bCs/>
        </w:rPr>
        <w:t xml:space="preserve">Chakrabarty, A. &amp; Das, U.S. (2020). </w:t>
      </w:r>
      <w:r w:rsidRPr="006F73E2">
        <w:t xml:space="preserve">Dynamics of Knowledge Management in 4IR through HR Interventions: Conceptual </w:t>
      </w:r>
      <w:proofErr w:type="spellStart"/>
      <w:r w:rsidRPr="006F73E2">
        <w:t>Framework.</w:t>
      </w:r>
      <w:r w:rsidRPr="006F73E2">
        <w:rPr>
          <w:bCs/>
        </w:rPr>
        <w:t>In</w:t>
      </w:r>
      <w:proofErr w:type="spellEnd"/>
      <w:r w:rsidRPr="006F73E2">
        <w:rPr>
          <w:bCs/>
        </w:rPr>
        <w:t xml:space="preserve">: </w:t>
      </w:r>
      <w:proofErr w:type="spellStart"/>
      <w:r w:rsidRPr="006F73E2">
        <w:rPr>
          <w:bCs/>
        </w:rPr>
        <w:t>Peng</w:t>
      </w:r>
      <w:proofErr w:type="spellEnd"/>
      <w:r w:rsidRPr="006F73E2">
        <w:rPr>
          <w:bCs/>
        </w:rPr>
        <w:t xml:space="preserve">, S.-L., Son, L. H., </w:t>
      </w:r>
      <w:proofErr w:type="spellStart"/>
      <w:r w:rsidRPr="006F73E2">
        <w:rPr>
          <w:bCs/>
        </w:rPr>
        <w:t>Suseendran</w:t>
      </w:r>
      <w:proofErr w:type="spellEnd"/>
      <w:r w:rsidRPr="006F73E2">
        <w:rPr>
          <w:bCs/>
        </w:rPr>
        <w:t>, G., &amp;</w:t>
      </w:r>
      <w:proofErr w:type="spellStart"/>
      <w:r w:rsidRPr="006F73E2">
        <w:rPr>
          <w:bCs/>
        </w:rPr>
        <w:t>Balaganesh</w:t>
      </w:r>
      <w:proofErr w:type="spellEnd"/>
      <w:r w:rsidRPr="006F73E2">
        <w:rPr>
          <w:bCs/>
        </w:rPr>
        <w:t xml:space="preserve">, D. (Eds.). (2020). Intelligent Computing and Innovation on Data Science. Lecture Notes in Networks and </w:t>
      </w:r>
      <w:proofErr w:type="spellStart"/>
      <w:r w:rsidRPr="006F73E2">
        <w:rPr>
          <w:bCs/>
        </w:rPr>
        <w:t>Systems.Springer</w:t>
      </w:r>
      <w:proofErr w:type="spellEnd"/>
      <w:r w:rsidRPr="006F73E2">
        <w:rPr>
          <w:bCs/>
        </w:rPr>
        <w:t>, Singapore ISBN: 978-981-15-3283-2 (Print) 978-981-15-3284-9 (Online)</w:t>
      </w:r>
      <w:proofErr w:type="spellStart"/>
      <w:r w:rsidRPr="006F73E2">
        <w:rPr>
          <w:bCs/>
        </w:rPr>
        <w:t>DOI:</w:t>
      </w:r>
      <w:hyperlink r:id="rId20" w:history="1">
        <w:r w:rsidRPr="006F73E2">
          <w:rPr>
            <w:rStyle w:val="Hyperlink"/>
            <w:bCs/>
          </w:rPr>
          <w:t>https</w:t>
        </w:r>
        <w:proofErr w:type="spellEnd"/>
        <w:r w:rsidRPr="006F73E2">
          <w:rPr>
            <w:rStyle w:val="Hyperlink"/>
            <w:bCs/>
          </w:rPr>
          <w:t>://doi:10.1007/978-981-15-3284-9_79</w:t>
        </w:r>
      </w:hyperlink>
      <w:r w:rsidRPr="006F73E2">
        <w:rPr>
          <w:bCs/>
        </w:rPr>
        <w:t xml:space="preserve">      </w:t>
      </w:r>
    </w:p>
    <w:p w:rsidR="00452004" w:rsidRPr="006F73E2" w:rsidRDefault="00452004" w:rsidP="00452004">
      <w:pPr>
        <w:numPr>
          <w:ilvl w:val="0"/>
          <w:numId w:val="23"/>
        </w:numPr>
        <w:autoSpaceDE w:val="0"/>
        <w:autoSpaceDN w:val="0"/>
        <w:adjustRightInd w:val="0"/>
        <w:spacing w:line="360" w:lineRule="auto"/>
        <w:jc w:val="both"/>
        <w:rPr>
          <w:bCs/>
        </w:rPr>
      </w:pPr>
      <w:proofErr w:type="spellStart"/>
      <w:r w:rsidRPr="006F73E2">
        <w:rPr>
          <w:bCs/>
        </w:rPr>
        <w:t>Taso</w:t>
      </w:r>
      <w:proofErr w:type="spellEnd"/>
      <w:r w:rsidRPr="006F73E2">
        <w:rPr>
          <w:bCs/>
        </w:rPr>
        <w:t xml:space="preserve">, K. &amp;Chakrabarty, A. (2020). </w:t>
      </w:r>
      <w:r w:rsidRPr="006F73E2">
        <w:t>E-learning in Higher Education in India: Experiences and Challenges—</w:t>
      </w:r>
      <w:proofErr w:type="gramStart"/>
      <w:r w:rsidRPr="006F73E2">
        <w:t>An</w:t>
      </w:r>
      <w:proofErr w:type="gramEnd"/>
      <w:r w:rsidRPr="006F73E2">
        <w:t xml:space="preserve"> Exploratory Study</w:t>
      </w:r>
      <w:r w:rsidRPr="006F73E2">
        <w:rPr>
          <w:color w:val="FF0000"/>
        </w:rPr>
        <w:t xml:space="preserve">. </w:t>
      </w:r>
      <w:r w:rsidRPr="006F73E2">
        <w:rPr>
          <w:bCs/>
        </w:rPr>
        <w:t xml:space="preserve">In: </w:t>
      </w:r>
      <w:proofErr w:type="spellStart"/>
      <w:r w:rsidRPr="006F73E2">
        <w:rPr>
          <w:bCs/>
        </w:rPr>
        <w:t>Peng</w:t>
      </w:r>
      <w:proofErr w:type="spellEnd"/>
      <w:r w:rsidRPr="006F73E2">
        <w:rPr>
          <w:bCs/>
        </w:rPr>
        <w:t xml:space="preserve">, S.-L., Son, L. H., </w:t>
      </w:r>
      <w:proofErr w:type="spellStart"/>
      <w:r w:rsidRPr="006F73E2">
        <w:rPr>
          <w:bCs/>
        </w:rPr>
        <w:t>Suseendran</w:t>
      </w:r>
      <w:proofErr w:type="spellEnd"/>
      <w:r w:rsidRPr="006F73E2">
        <w:rPr>
          <w:bCs/>
        </w:rPr>
        <w:t>, G., &amp;</w:t>
      </w:r>
      <w:proofErr w:type="spellStart"/>
      <w:r w:rsidRPr="006F73E2">
        <w:rPr>
          <w:bCs/>
        </w:rPr>
        <w:t>Balaganesh</w:t>
      </w:r>
      <w:proofErr w:type="spellEnd"/>
      <w:r w:rsidRPr="006F73E2">
        <w:rPr>
          <w:bCs/>
        </w:rPr>
        <w:t xml:space="preserve">, D. (Eds.). (2020). Intelligent Computing and Innovation on Data Science. Lecture Notes in Networks and </w:t>
      </w:r>
      <w:proofErr w:type="spellStart"/>
      <w:r w:rsidRPr="006F73E2">
        <w:rPr>
          <w:bCs/>
        </w:rPr>
        <w:t>Systems.Springer</w:t>
      </w:r>
      <w:proofErr w:type="spellEnd"/>
      <w:r w:rsidRPr="006F73E2">
        <w:rPr>
          <w:bCs/>
        </w:rPr>
        <w:t>, Singapore ISBN: 978-981-15-3283-2 (Print) 978-981-15-3284-9 (Online).</w:t>
      </w:r>
      <w:proofErr w:type="spellStart"/>
      <w:r w:rsidRPr="006F73E2">
        <w:rPr>
          <w:bCs/>
        </w:rPr>
        <w:t>DOI:</w:t>
      </w:r>
      <w:hyperlink r:id="rId21" w:history="1">
        <w:r w:rsidRPr="006F73E2">
          <w:rPr>
            <w:rStyle w:val="Hyperlink"/>
            <w:bCs/>
          </w:rPr>
          <w:t>https</w:t>
        </w:r>
        <w:proofErr w:type="spellEnd"/>
        <w:r w:rsidRPr="006F73E2">
          <w:rPr>
            <w:rStyle w:val="Hyperlink"/>
            <w:bCs/>
          </w:rPr>
          <w:t>://doi:10.1007/978-981-15-3284-9_82</w:t>
        </w:r>
      </w:hyperlink>
    </w:p>
    <w:p w:rsidR="00452004" w:rsidRPr="006F73E2" w:rsidRDefault="00452004" w:rsidP="00452004">
      <w:pPr>
        <w:numPr>
          <w:ilvl w:val="0"/>
          <w:numId w:val="23"/>
        </w:numPr>
        <w:autoSpaceDE w:val="0"/>
        <w:autoSpaceDN w:val="0"/>
        <w:adjustRightInd w:val="0"/>
        <w:spacing w:line="360" w:lineRule="auto"/>
        <w:jc w:val="both"/>
        <w:rPr>
          <w:bCs/>
        </w:rPr>
      </w:pPr>
      <w:proofErr w:type="spellStart"/>
      <w:r w:rsidRPr="006F73E2">
        <w:rPr>
          <w:bCs/>
        </w:rPr>
        <w:t>Tagiya</w:t>
      </w:r>
      <w:proofErr w:type="spellEnd"/>
      <w:r w:rsidRPr="006F73E2">
        <w:rPr>
          <w:bCs/>
        </w:rPr>
        <w:t xml:space="preserve">, M and </w:t>
      </w:r>
      <w:proofErr w:type="spellStart"/>
      <w:r w:rsidRPr="006F73E2">
        <w:rPr>
          <w:bCs/>
        </w:rPr>
        <w:t>Sinha</w:t>
      </w:r>
      <w:proofErr w:type="spellEnd"/>
      <w:r w:rsidRPr="006F73E2">
        <w:rPr>
          <w:bCs/>
        </w:rPr>
        <w:t xml:space="preserve">, S and Chakrabarty, A. (2020), Emotional Intelligence of Mid-Level Service Manager on Career Success: An Exploratory Study (January 11, 2020). Proceedings of the 5th International Conference on Computers &amp; Management Skills (ICCM 2019) | North Eastern Regional Institute of Science &amp; Technology (NERIST), </w:t>
      </w:r>
      <w:proofErr w:type="spellStart"/>
      <w:r w:rsidRPr="006F73E2">
        <w:rPr>
          <w:bCs/>
        </w:rPr>
        <w:t>Nirjuli</w:t>
      </w:r>
      <w:proofErr w:type="spellEnd"/>
      <w:r w:rsidRPr="006F73E2">
        <w:rPr>
          <w:bCs/>
        </w:rPr>
        <w:t xml:space="preserve">, Arunachal Pradesh, India. Available at DOI:SSRN: </w:t>
      </w:r>
      <w:hyperlink r:id="rId22" w:tgtFrame="_blank" w:history="1">
        <w:r w:rsidRPr="006F73E2">
          <w:rPr>
            <w:rStyle w:val="Hyperlink"/>
            <w:bCs/>
          </w:rPr>
          <w:t>https://ssrn.com/abstract=3517672</w:t>
        </w:r>
      </w:hyperlink>
      <w:r w:rsidRPr="006F73E2">
        <w:rPr>
          <w:bCs/>
        </w:rPr>
        <w:t> or </w:t>
      </w:r>
      <w:hyperlink r:id="rId23" w:tgtFrame="_blank" w:history="1">
        <w:r w:rsidRPr="006F73E2">
          <w:rPr>
            <w:rStyle w:val="Hyperlink"/>
            <w:bCs/>
          </w:rPr>
          <w:t>http://dx.doi.org/10.2139/ssrn.3517672</w:t>
        </w:r>
      </w:hyperlink>
    </w:p>
    <w:p w:rsidR="00452004" w:rsidRPr="006F73E2" w:rsidRDefault="00452004" w:rsidP="00452004">
      <w:pPr>
        <w:numPr>
          <w:ilvl w:val="0"/>
          <w:numId w:val="23"/>
        </w:numPr>
        <w:autoSpaceDE w:val="0"/>
        <w:autoSpaceDN w:val="0"/>
        <w:adjustRightInd w:val="0"/>
        <w:spacing w:line="360" w:lineRule="auto"/>
        <w:jc w:val="both"/>
      </w:pPr>
      <w:r w:rsidRPr="006F73E2">
        <w:rPr>
          <w:bCs/>
        </w:rPr>
        <w:t xml:space="preserve">Chakrabarty, A. and Das, U.S. (2020), "Big Data Analytics in Excelling Health Care: Achievement and Challenges in India", </w:t>
      </w:r>
      <w:proofErr w:type="spellStart"/>
      <w:r w:rsidRPr="006F73E2">
        <w:rPr>
          <w:bCs/>
        </w:rPr>
        <w:t>Tanwar</w:t>
      </w:r>
      <w:proofErr w:type="spellEnd"/>
      <w:r w:rsidRPr="006F73E2">
        <w:rPr>
          <w:bCs/>
        </w:rPr>
        <w:t xml:space="preserve">, P., Jain, V., Liu, C.-M. </w:t>
      </w:r>
      <w:proofErr w:type="gramStart"/>
      <w:r w:rsidRPr="006F73E2">
        <w:rPr>
          <w:bCs/>
        </w:rPr>
        <w:t>and</w:t>
      </w:r>
      <w:proofErr w:type="gramEnd"/>
      <w:r w:rsidRPr="006F73E2">
        <w:rPr>
          <w:bCs/>
        </w:rPr>
        <w:t xml:space="preserve"> </w:t>
      </w:r>
      <w:proofErr w:type="spellStart"/>
      <w:r w:rsidRPr="006F73E2">
        <w:rPr>
          <w:bCs/>
        </w:rPr>
        <w:t>Goyal</w:t>
      </w:r>
      <w:proofErr w:type="spellEnd"/>
      <w:r w:rsidRPr="006F73E2">
        <w:rPr>
          <w:bCs/>
        </w:rPr>
        <w:t xml:space="preserve">, V. (Ed.) Big Data Analytics and Intelligence: A Perspective for Health Care, </w:t>
      </w:r>
      <w:r w:rsidRPr="006F73E2">
        <w:rPr>
          <w:bCs/>
        </w:rPr>
        <w:lastRenderedPageBreak/>
        <w:t>Emerald Publishing Limited, pp. 55-74. </w:t>
      </w:r>
      <w:hyperlink r:id="rId24" w:tgtFrame="_blank" w:history="1">
        <w:r w:rsidRPr="006F73E2">
          <w:rPr>
            <w:rStyle w:val="Hyperlink"/>
            <w:bCs/>
          </w:rPr>
          <w:t>https://doi.org/10.1108/978-1-83909-099-820201008</w:t>
        </w:r>
      </w:hyperlink>
    </w:p>
    <w:p w:rsidR="00452004" w:rsidRPr="006F73E2" w:rsidRDefault="00452004" w:rsidP="00452004">
      <w:pPr>
        <w:numPr>
          <w:ilvl w:val="0"/>
          <w:numId w:val="23"/>
        </w:numPr>
        <w:autoSpaceDE w:val="0"/>
        <w:autoSpaceDN w:val="0"/>
        <w:adjustRightInd w:val="0"/>
        <w:spacing w:line="360" w:lineRule="auto"/>
        <w:jc w:val="both"/>
      </w:pPr>
      <w:r w:rsidRPr="006F73E2">
        <w:rPr>
          <w:bCs/>
        </w:rPr>
        <w:t>Chakrabarty, A., &amp; Das, U. S. (2020). Universal Health Database in India: Emergence, Feasibility and Multiplier Effects. In </w:t>
      </w:r>
      <w:r w:rsidRPr="006F73E2">
        <w:rPr>
          <w:bCs/>
          <w:i/>
          <w:iCs/>
        </w:rPr>
        <w:t>Soft Computing Applications and Techniques in Healthcare</w:t>
      </w:r>
      <w:r w:rsidRPr="006F73E2">
        <w:rPr>
          <w:bCs/>
        </w:rPr>
        <w:t> (pp. 215-234). CRC Press. ISBN: 9780367423872   eBook ISBN: 9781003003496</w:t>
      </w:r>
    </w:p>
    <w:p w:rsidR="00A51F05" w:rsidRPr="006F73E2" w:rsidRDefault="00A51F05" w:rsidP="00A51F05">
      <w:pPr>
        <w:numPr>
          <w:ilvl w:val="0"/>
          <w:numId w:val="23"/>
        </w:numPr>
        <w:autoSpaceDE w:val="0"/>
        <w:autoSpaceDN w:val="0"/>
        <w:adjustRightInd w:val="0"/>
        <w:spacing w:line="360" w:lineRule="auto"/>
        <w:jc w:val="both"/>
        <w:rPr>
          <w:bCs/>
        </w:rPr>
      </w:pPr>
      <w:r w:rsidRPr="006F73E2">
        <w:rPr>
          <w:bCs/>
        </w:rPr>
        <w:t>A. Chakrabarty and U. S. Das, "Green Products in India as the Commitment towards SDGs: Initiatives, Prospects and Challenges,"</w:t>
      </w:r>
      <w:r w:rsidRPr="006F73E2">
        <w:rPr>
          <w:bCs/>
          <w:i/>
          <w:iCs/>
        </w:rPr>
        <w:t> 2019 International Conference on Energy Management for Green Environment (UEMGREEN)</w:t>
      </w:r>
      <w:r w:rsidRPr="006F73E2">
        <w:rPr>
          <w:bCs/>
        </w:rPr>
        <w:t xml:space="preserve">, Kolkata, India, 2019, pp. 1-12, </w:t>
      </w:r>
      <w:proofErr w:type="spellStart"/>
      <w:r w:rsidRPr="006F73E2">
        <w:rPr>
          <w:bCs/>
        </w:rPr>
        <w:t>doi</w:t>
      </w:r>
      <w:proofErr w:type="spellEnd"/>
      <w:r w:rsidRPr="006F73E2">
        <w:rPr>
          <w:bCs/>
        </w:rPr>
        <w:t>: 10.1109/UEMGREEN46813.2019.9221546. Electronic ISBN: 978-1-7281-3007-1 Print on Demand (</w:t>
      </w:r>
      <w:proofErr w:type="spellStart"/>
      <w:r w:rsidRPr="006F73E2">
        <w:rPr>
          <w:bCs/>
        </w:rPr>
        <w:t>PoD</w:t>
      </w:r>
      <w:proofErr w:type="spellEnd"/>
      <w:r w:rsidRPr="006F73E2">
        <w:rPr>
          <w:bCs/>
        </w:rPr>
        <w:t xml:space="preserve">) ISBN:978-1-7281-3008-8             </w:t>
      </w:r>
    </w:p>
    <w:p w:rsidR="007F19D9" w:rsidRPr="006F73E2" w:rsidRDefault="007F19D9" w:rsidP="007F19D9">
      <w:pPr>
        <w:numPr>
          <w:ilvl w:val="0"/>
          <w:numId w:val="23"/>
        </w:numPr>
        <w:spacing w:line="360" w:lineRule="auto"/>
        <w:jc w:val="both"/>
        <w:rPr>
          <w:bCs/>
        </w:rPr>
      </w:pPr>
      <w:r w:rsidRPr="006F73E2">
        <w:rPr>
          <w:bCs/>
        </w:rPr>
        <w:t xml:space="preserve">Chakrabarty, </w:t>
      </w:r>
      <w:proofErr w:type="gramStart"/>
      <w:r w:rsidRPr="006F73E2">
        <w:rPr>
          <w:bCs/>
        </w:rPr>
        <w:t>A</w:t>
      </w:r>
      <w:proofErr w:type="gramEnd"/>
      <w:r w:rsidRPr="006F73E2">
        <w:rPr>
          <w:bCs/>
        </w:rPr>
        <w:t xml:space="preserve"> </w:t>
      </w:r>
      <w:r w:rsidRPr="006F73E2">
        <w:t>(2019).</w:t>
      </w:r>
      <w:r w:rsidR="00452004" w:rsidRPr="006F73E2">
        <w:t xml:space="preserve"> </w:t>
      </w:r>
      <w:r w:rsidRPr="006F73E2">
        <w:rPr>
          <w:i/>
        </w:rPr>
        <w:t xml:space="preserve">Reforms in Managing Non-Government </w:t>
      </w:r>
      <w:proofErr w:type="spellStart"/>
      <w:r w:rsidRPr="006F73E2">
        <w:rPr>
          <w:i/>
        </w:rPr>
        <w:t>Organisations</w:t>
      </w:r>
      <w:proofErr w:type="spellEnd"/>
      <w:r w:rsidRPr="006F73E2">
        <w:rPr>
          <w:i/>
        </w:rPr>
        <w:t xml:space="preserve"> through </w:t>
      </w:r>
      <w:proofErr w:type="spellStart"/>
      <w:r w:rsidRPr="006F73E2">
        <w:rPr>
          <w:i/>
        </w:rPr>
        <w:t>IoT</w:t>
      </w:r>
      <w:proofErr w:type="spellEnd"/>
      <w:r w:rsidRPr="006F73E2">
        <w:rPr>
          <w:bCs/>
        </w:rPr>
        <w:t xml:space="preserve">. In Gunjan, V. K. &amp; et al (Ed.), </w:t>
      </w:r>
      <w:r w:rsidRPr="006F73E2">
        <w:t>ICICCT 2019 – System Reliability, Quality Control, Safety, Maintenance and Management.</w:t>
      </w:r>
      <w:r w:rsidRPr="006F73E2">
        <w:rPr>
          <w:bCs/>
        </w:rPr>
        <w:t xml:space="preserve">Springer Series in Reliability Engineering. Springer Nature Singapore. ISBN: </w:t>
      </w:r>
      <w:r w:rsidRPr="006F73E2">
        <w:t>978-981-13-8460-8</w:t>
      </w:r>
      <w:r w:rsidRPr="006F73E2">
        <w:rPr>
          <w:bCs/>
        </w:rPr>
        <w:t xml:space="preserve"> DOI: </w:t>
      </w:r>
      <w:hyperlink r:id="rId25" w:history="1">
        <w:r w:rsidRPr="006F73E2">
          <w:rPr>
            <w:rStyle w:val="Hyperlink"/>
          </w:rPr>
          <w:t>https://doi.org/10.1007/978-981-13-8461-5_65</w:t>
        </w:r>
      </w:hyperlink>
      <w:r w:rsidRPr="006F73E2">
        <w:rPr>
          <w:bCs/>
        </w:rPr>
        <w:t>(</w:t>
      </w:r>
      <w:r w:rsidRPr="006F73E2">
        <w:t>Springer Publications with SCOPUS Indexed and Springer Link).</w:t>
      </w:r>
    </w:p>
    <w:p w:rsidR="007F19D9" w:rsidRPr="006F73E2" w:rsidRDefault="007F19D9" w:rsidP="007F19D9">
      <w:pPr>
        <w:numPr>
          <w:ilvl w:val="0"/>
          <w:numId w:val="23"/>
        </w:numPr>
        <w:spacing w:line="360" w:lineRule="auto"/>
        <w:jc w:val="both"/>
        <w:rPr>
          <w:bCs/>
        </w:rPr>
      </w:pPr>
      <w:r w:rsidRPr="006F73E2">
        <w:rPr>
          <w:bCs/>
        </w:rPr>
        <w:t>Chakrabarty, A</w:t>
      </w:r>
      <w:r w:rsidRPr="006F73E2">
        <w:t>. &amp;</w:t>
      </w:r>
      <w:proofErr w:type="spellStart"/>
      <w:r w:rsidRPr="006F73E2">
        <w:t>Tagiya</w:t>
      </w:r>
      <w:proofErr w:type="spellEnd"/>
      <w:r w:rsidRPr="006F73E2">
        <w:t>, M. (</w:t>
      </w:r>
      <w:r w:rsidRPr="006F73E2">
        <w:rPr>
          <w:bCs/>
        </w:rPr>
        <w:t>2019</w:t>
      </w:r>
      <w:r w:rsidRPr="006F73E2">
        <w:t xml:space="preserve">). </w:t>
      </w:r>
      <w:r w:rsidRPr="006F73E2">
        <w:rPr>
          <w:bCs/>
        </w:rPr>
        <w:t xml:space="preserve">Smart and Sustainable Agriculture through IoT Interventions: Improvisation, Innovations and Implementation – An Exploratory Study. In </w:t>
      </w:r>
      <w:proofErr w:type="spellStart"/>
      <w:r w:rsidRPr="006F73E2">
        <w:rPr>
          <w:bCs/>
        </w:rPr>
        <w:t>Pattnaik</w:t>
      </w:r>
      <w:proofErr w:type="spellEnd"/>
      <w:r w:rsidRPr="006F73E2">
        <w:rPr>
          <w:bCs/>
        </w:rPr>
        <w:t xml:space="preserve">, P. K., Kumar, R., Pal, S., &amp; Panda, S.N. (Ed.), Internet of Things and Analytics for Agriculture. Springer Book Series in </w:t>
      </w:r>
      <w:r w:rsidRPr="006F73E2">
        <w:rPr>
          <w:bCs/>
          <w:i/>
        </w:rPr>
        <w:t>Studies in Big Data</w:t>
      </w:r>
      <w:r w:rsidRPr="006F73E2">
        <w:rPr>
          <w:bCs/>
        </w:rPr>
        <w:t xml:space="preserve">   ISBN: </w:t>
      </w:r>
      <w:r w:rsidRPr="006F73E2">
        <w:rPr>
          <w:bCs/>
          <w:lang w:val="en-GB"/>
        </w:rPr>
        <w:t xml:space="preserve">978-981-13-9176-7 (Print), </w:t>
      </w:r>
      <w:r w:rsidRPr="006F73E2">
        <w:rPr>
          <w:bCs/>
        </w:rPr>
        <w:t xml:space="preserve">978-981-13-9177-4 (Online) DOI: </w:t>
      </w:r>
      <w:hyperlink r:id="rId26" w:history="1">
        <w:r w:rsidRPr="006F73E2">
          <w:rPr>
            <w:rStyle w:val="Hyperlink"/>
            <w:bCs/>
            <w:lang w:val="en-GB"/>
          </w:rPr>
          <w:t>https://doi.org/10.1007/978-981-13-9177-4_11</w:t>
        </w:r>
      </w:hyperlink>
      <w:r w:rsidRPr="006F73E2">
        <w:rPr>
          <w:bCs/>
        </w:rPr>
        <w:t xml:space="preserve"> ISSN: 21976503Indexed in ISI Web of Science, DBLP, </w:t>
      </w:r>
      <w:proofErr w:type="spellStart"/>
      <w:r w:rsidRPr="006F73E2">
        <w:rPr>
          <w:bCs/>
        </w:rPr>
        <w:t>Ulrichs</w:t>
      </w:r>
      <w:proofErr w:type="spellEnd"/>
      <w:r w:rsidRPr="006F73E2">
        <w:rPr>
          <w:bCs/>
        </w:rPr>
        <w:t xml:space="preserve">, </w:t>
      </w:r>
      <w:proofErr w:type="spellStart"/>
      <w:r w:rsidRPr="006F73E2">
        <w:rPr>
          <w:bCs/>
        </w:rPr>
        <w:t>MathSciNet</w:t>
      </w:r>
      <w:proofErr w:type="spellEnd"/>
      <w:r w:rsidRPr="006F73E2">
        <w:rPr>
          <w:bCs/>
        </w:rPr>
        <w:t xml:space="preserve">, Current Mathematical Publications, Mathematical Reviews, </w:t>
      </w:r>
      <w:proofErr w:type="spellStart"/>
      <w:r w:rsidRPr="006F73E2">
        <w:rPr>
          <w:bCs/>
        </w:rPr>
        <w:t>Zentralblatt</w:t>
      </w:r>
      <w:proofErr w:type="spellEnd"/>
      <w:r w:rsidRPr="006F73E2">
        <w:rPr>
          <w:bCs/>
        </w:rPr>
        <w:t xml:space="preserve"> Math: Meta Press and Springer Link. </w:t>
      </w:r>
      <w:hyperlink r:id="rId27" w:history="1">
        <w:r w:rsidRPr="006F73E2">
          <w:rPr>
            <w:rStyle w:val="Hyperlink"/>
            <w:bCs/>
          </w:rPr>
          <w:t>www.springer.com/series/11970</w:t>
        </w:r>
      </w:hyperlink>
    </w:p>
    <w:p w:rsidR="007F19D9" w:rsidRPr="006F73E2" w:rsidRDefault="007F19D9" w:rsidP="007F19D9">
      <w:pPr>
        <w:numPr>
          <w:ilvl w:val="0"/>
          <w:numId w:val="23"/>
        </w:numPr>
        <w:spacing w:line="360" w:lineRule="auto"/>
        <w:jc w:val="both"/>
        <w:rPr>
          <w:bCs/>
        </w:rPr>
      </w:pPr>
      <w:r w:rsidRPr="006F73E2">
        <w:t xml:space="preserve">Norbu, T., Mall, M., Sarkar, B., Pal, S., and </w:t>
      </w:r>
      <w:r w:rsidRPr="006F73E2">
        <w:rPr>
          <w:bCs/>
        </w:rPr>
        <w:t>Chakrabarty, A.</w:t>
      </w:r>
      <w:r w:rsidRPr="006F73E2">
        <w:t xml:space="preserve"> (2019).</w:t>
      </w:r>
      <w:r w:rsidRPr="006F73E2">
        <w:rPr>
          <w:i/>
        </w:rPr>
        <w:t>Revitalizing MSMEs</w:t>
      </w:r>
      <w:r w:rsidRPr="006F73E2">
        <w:t xml:space="preserve">’ Performance with Transparency: Monitoring, Mentoring and </w:t>
      </w:r>
      <w:proofErr w:type="spellStart"/>
      <w:r w:rsidRPr="006F73E2">
        <w:t>Malwaring</w:t>
      </w:r>
      <w:proofErr w:type="spellEnd"/>
      <w:r w:rsidRPr="006F73E2">
        <w:t xml:space="preserve"> through </w:t>
      </w:r>
      <w:proofErr w:type="spellStart"/>
      <w:r w:rsidRPr="006F73E2">
        <w:t>IoT</w:t>
      </w:r>
      <w:proofErr w:type="spellEnd"/>
      <w:r w:rsidRPr="006F73E2">
        <w:t xml:space="preserve"> Intervention</w:t>
      </w:r>
      <w:r w:rsidRPr="006F73E2">
        <w:rPr>
          <w:bCs/>
        </w:rPr>
        <w:t xml:space="preserve">. In Gunjan, V. K. &amp; et al (Ed.), </w:t>
      </w:r>
      <w:r w:rsidRPr="006F73E2">
        <w:t>ICICCT 2019 – System Reliability, Quality Control, Safety, Maintenance and Management.</w:t>
      </w:r>
      <w:r w:rsidRPr="006F73E2">
        <w:rPr>
          <w:bCs/>
        </w:rPr>
        <w:t xml:space="preserve">Springer Series in Reliability Engineering. Springer Nature Singapore. ISBN: </w:t>
      </w:r>
      <w:r w:rsidRPr="006F73E2">
        <w:t>978-981-13-8460-8</w:t>
      </w:r>
      <w:r w:rsidRPr="006F73E2">
        <w:rPr>
          <w:bCs/>
        </w:rPr>
        <w:t xml:space="preserve"> DOI: </w:t>
      </w:r>
      <w:hyperlink r:id="rId28" w:history="1">
        <w:r w:rsidRPr="006F73E2">
          <w:rPr>
            <w:rStyle w:val="Hyperlink"/>
          </w:rPr>
          <w:t>https://doi.org/10.1007/978-981-13-8461-5_63</w:t>
        </w:r>
      </w:hyperlink>
      <w:r w:rsidRPr="006F73E2">
        <w:rPr>
          <w:bCs/>
        </w:rPr>
        <w:t>(</w:t>
      </w:r>
      <w:r w:rsidRPr="006F73E2">
        <w:t xml:space="preserve">Springer Publications with SCOPUS Indexed and Springer Link).            </w:t>
      </w:r>
    </w:p>
    <w:p w:rsidR="007F19D9" w:rsidRPr="006F73E2" w:rsidRDefault="007F19D9" w:rsidP="007F19D9">
      <w:pPr>
        <w:numPr>
          <w:ilvl w:val="0"/>
          <w:numId w:val="23"/>
        </w:numPr>
        <w:spacing w:line="360" w:lineRule="auto"/>
        <w:jc w:val="both"/>
        <w:rPr>
          <w:color w:val="0000FF"/>
        </w:rPr>
      </w:pPr>
      <w:r w:rsidRPr="006F73E2">
        <w:rPr>
          <w:bCs/>
        </w:rPr>
        <w:lastRenderedPageBreak/>
        <w:t>Chakrabarty, A</w:t>
      </w:r>
      <w:r w:rsidRPr="006F73E2">
        <w:t xml:space="preserve">., </w:t>
      </w:r>
      <w:proofErr w:type="spellStart"/>
      <w:r w:rsidRPr="006F73E2">
        <w:t>Tagiya</w:t>
      </w:r>
      <w:proofErr w:type="spellEnd"/>
      <w:r w:rsidRPr="006F73E2">
        <w:t xml:space="preserve">, M., Pal, S., and </w:t>
      </w:r>
      <w:proofErr w:type="spellStart"/>
      <w:r w:rsidRPr="006F73E2">
        <w:t>Cuong</w:t>
      </w:r>
      <w:proofErr w:type="spellEnd"/>
      <w:r w:rsidRPr="006F73E2">
        <w:t>, N.H.H. (</w:t>
      </w:r>
      <w:r w:rsidRPr="006F73E2">
        <w:rPr>
          <w:bCs/>
        </w:rPr>
        <w:t>2019</w:t>
      </w:r>
      <w:r w:rsidRPr="006F73E2">
        <w:t xml:space="preserve">). </w:t>
      </w:r>
      <w:r w:rsidRPr="006F73E2">
        <w:rPr>
          <w:i/>
        </w:rPr>
        <w:t>Managing Psychosomatic Disorders Related to Obsession &amp; Addiction to Gadgets through IoT Surveillance</w:t>
      </w:r>
      <w:r w:rsidRPr="006F73E2">
        <w:rPr>
          <w:bCs/>
        </w:rPr>
        <w:t xml:space="preserve">. In Gunjan, V. K. &amp; et al (Ed.), </w:t>
      </w:r>
      <w:r w:rsidRPr="006F73E2">
        <w:t>ICICCT 2019 – System Reliability, Quality Control, Safety, Maintenance and Management.</w:t>
      </w:r>
      <w:r w:rsidRPr="006F73E2">
        <w:rPr>
          <w:bCs/>
        </w:rPr>
        <w:t xml:space="preserve">Springer Series in Reliability Engineering. Springer Nature Singapore. ISBN: </w:t>
      </w:r>
      <w:r w:rsidRPr="006F73E2">
        <w:t>978-981-13-8460-8</w:t>
      </w:r>
      <w:r w:rsidRPr="006F73E2">
        <w:rPr>
          <w:bCs/>
        </w:rPr>
        <w:t xml:space="preserve"> DOI: </w:t>
      </w:r>
      <w:hyperlink r:id="rId29" w:history="1">
        <w:r w:rsidRPr="006F73E2">
          <w:rPr>
            <w:rStyle w:val="Hyperlink"/>
          </w:rPr>
          <w:t>https://doi.org/10.1007/978-981-13-8461-5_64</w:t>
        </w:r>
      </w:hyperlink>
      <w:r w:rsidRPr="006F73E2">
        <w:rPr>
          <w:bCs/>
        </w:rPr>
        <w:t>(</w:t>
      </w:r>
      <w:r w:rsidRPr="006F73E2">
        <w:t xml:space="preserve">Springer Publications with SCOPUS Indexed and Springer Link).                    </w:t>
      </w:r>
    </w:p>
    <w:p w:rsidR="00734CDA" w:rsidRPr="006F73E2" w:rsidRDefault="007F19D9" w:rsidP="007F19D9">
      <w:pPr>
        <w:numPr>
          <w:ilvl w:val="0"/>
          <w:numId w:val="23"/>
        </w:numPr>
        <w:spacing w:line="360" w:lineRule="auto"/>
        <w:jc w:val="both"/>
        <w:rPr>
          <w:bCs/>
        </w:rPr>
      </w:pPr>
      <w:proofErr w:type="spellStart"/>
      <w:r w:rsidRPr="006F73E2">
        <w:t>Adhikary</w:t>
      </w:r>
      <w:proofErr w:type="spellEnd"/>
      <w:r w:rsidRPr="006F73E2">
        <w:t xml:space="preserve">, T., Deb Jana, A., </w:t>
      </w:r>
      <w:r w:rsidRPr="006F73E2">
        <w:rPr>
          <w:bCs/>
        </w:rPr>
        <w:t xml:space="preserve">Chakrabarty, A., Jana, S. K. </w:t>
      </w:r>
      <w:r w:rsidRPr="006F73E2">
        <w:t>(2019).</w:t>
      </w:r>
      <w:r w:rsidRPr="006F73E2">
        <w:rPr>
          <w:i/>
        </w:rPr>
        <w:t>The Internet of Things (IoT) Augmentation in Healthcare: An Application Analytics</w:t>
      </w:r>
      <w:r w:rsidRPr="006F73E2">
        <w:rPr>
          <w:bCs/>
        </w:rPr>
        <w:t xml:space="preserve">. In Gunjan, V. K. &amp; et al (Ed.), </w:t>
      </w:r>
      <w:r w:rsidRPr="006F73E2">
        <w:t>ICICCT 2019 – System Reliability, Quality Control, Safety, Maintenance and Management.</w:t>
      </w:r>
      <w:r w:rsidRPr="006F73E2">
        <w:rPr>
          <w:bCs/>
        </w:rPr>
        <w:t xml:space="preserve">Springer Series in Reliability Engineering. Springer Nature Singapore. ISBN: </w:t>
      </w:r>
      <w:r w:rsidRPr="006F73E2">
        <w:t>978-981-13-8460-8</w:t>
      </w:r>
      <w:r w:rsidRPr="006F73E2">
        <w:rPr>
          <w:bCs/>
        </w:rPr>
        <w:t xml:space="preserve">DOI: </w:t>
      </w:r>
      <w:hyperlink r:id="rId30" w:history="1">
        <w:r w:rsidRPr="006F73E2">
          <w:rPr>
            <w:rStyle w:val="Hyperlink"/>
          </w:rPr>
          <w:t>https://doi.org/10.1007/978-981-13-8461-5_66</w:t>
        </w:r>
      </w:hyperlink>
    </w:p>
    <w:p w:rsidR="007F19D9" w:rsidRPr="006F73E2" w:rsidRDefault="007F19D9" w:rsidP="007F19D9">
      <w:pPr>
        <w:numPr>
          <w:ilvl w:val="0"/>
          <w:numId w:val="23"/>
        </w:numPr>
        <w:autoSpaceDE w:val="0"/>
        <w:autoSpaceDN w:val="0"/>
        <w:adjustRightInd w:val="0"/>
        <w:spacing w:line="360" w:lineRule="auto"/>
        <w:jc w:val="both"/>
        <w:rPr>
          <w:bCs/>
        </w:rPr>
      </w:pPr>
      <w:r w:rsidRPr="006F73E2">
        <w:rPr>
          <w:bCs/>
        </w:rPr>
        <w:t>Chakrabarty, A</w:t>
      </w:r>
      <w:r w:rsidRPr="006F73E2">
        <w:t>. &amp;</w:t>
      </w:r>
      <w:proofErr w:type="spellStart"/>
      <w:r w:rsidRPr="006F73E2">
        <w:t>Tagiya</w:t>
      </w:r>
      <w:proofErr w:type="spellEnd"/>
      <w:r w:rsidRPr="006F73E2">
        <w:t>, M. (</w:t>
      </w:r>
      <w:r w:rsidRPr="006F73E2">
        <w:rPr>
          <w:bCs/>
        </w:rPr>
        <w:t>2019</w:t>
      </w:r>
      <w:r w:rsidRPr="006F73E2">
        <w:t xml:space="preserve">). </w:t>
      </w:r>
      <w:r w:rsidRPr="006F73E2">
        <w:rPr>
          <w:i/>
        </w:rPr>
        <w:t>Transformation from HRM Inadequacy &amp; Bias-Syndrome to Transparent &amp; Integrated Ecosystem through IoT Intervention in Career Management</w:t>
      </w:r>
      <w:r w:rsidRPr="006F73E2">
        <w:rPr>
          <w:bCs/>
        </w:rPr>
        <w:t xml:space="preserve">. In Gunjan, V. K. &amp; et al (Ed.), </w:t>
      </w:r>
      <w:r w:rsidRPr="006F73E2">
        <w:t>ICICCT 2019 – System Reliability, Quality Control, Safety, Maintenance and Management.</w:t>
      </w:r>
      <w:r w:rsidRPr="006F73E2">
        <w:rPr>
          <w:bCs/>
        </w:rPr>
        <w:t xml:space="preserve">Springer Series in Reliability Engineering. Springer Nature Singapore. ISBN: </w:t>
      </w:r>
      <w:r w:rsidRPr="006F73E2">
        <w:t>978-981-13-8460-8</w:t>
      </w:r>
      <w:r w:rsidRPr="006F73E2">
        <w:rPr>
          <w:bCs/>
        </w:rPr>
        <w:t xml:space="preserve">. DOI: </w:t>
      </w:r>
      <w:hyperlink r:id="rId31" w:history="1">
        <w:r w:rsidRPr="006F73E2">
          <w:rPr>
            <w:rStyle w:val="Hyperlink"/>
          </w:rPr>
          <w:t>https://doi.org/10.1007/978-981-13-8461-5_61</w:t>
        </w:r>
      </w:hyperlink>
    </w:p>
    <w:p w:rsidR="00A51F05" w:rsidRPr="006F73E2" w:rsidRDefault="00A51F05" w:rsidP="00A51F05">
      <w:pPr>
        <w:pStyle w:val="ListParagraph"/>
        <w:numPr>
          <w:ilvl w:val="0"/>
          <w:numId w:val="23"/>
        </w:numPr>
        <w:spacing w:line="360" w:lineRule="auto"/>
        <w:jc w:val="both"/>
        <w:rPr>
          <w:bCs/>
        </w:rPr>
      </w:pPr>
      <w:r w:rsidRPr="006F73E2">
        <w:rPr>
          <w:bCs/>
        </w:rPr>
        <w:t xml:space="preserve">Chakrabarty, </w:t>
      </w:r>
      <w:proofErr w:type="gramStart"/>
      <w:r w:rsidRPr="006F73E2">
        <w:rPr>
          <w:bCs/>
        </w:rPr>
        <w:t>A</w:t>
      </w:r>
      <w:proofErr w:type="gramEnd"/>
      <w:r w:rsidRPr="006F73E2">
        <w:rPr>
          <w:bCs/>
        </w:rPr>
        <w:t xml:space="preserve"> (2019). </w:t>
      </w:r>
      <w:r w:rsidRPr="006F73E2">
        <w:rPr>
          <w:bCs/>
          <w:i/>
        </w:rPr>
        <w:t xml:space="preserve">Is India Poised for M-Commerce in the Cashless Milieu? </w:t>
      </w:r>
      <w:r w:rsidRPr="006F73E2">
        <w:rPr>
          <w:bCs/>
        </w:rPr>
        <w:t>In Singh, A &amp;</w:t>
      </w:r>
      <w:proofErr w:type="spellStart"/>
      <w:r w:rsidRPr="006F73E2">
        <w:rPr>
          <w:bCs/>
        </w:rPr>
        <w:t>Duhan</w:t>
      </w:r>
      <w:proofErr w:type="spellEnd"/>
      <w:r w:rsidRPr="006F73E2">
        <w:rPr>
          <w:bCs/>
        </w:rPr>
        <w:t xml:space="preserve">, P (Ed.), </w:t>
      </w:r>
      <w:r w:rsidRPr="006F73E2">
        <w:rPr>
          <w:bCs/>
          <w:i/>
        </w:rPr>
        <w:t xml:space="preserve">M-Commerce Experiencing the </w:t>
      </w:r>
      <w:proofErr w:type="spellStart"/>
      <w:r w:rsidRPr="006F73E2">
        <w:rPr>
          <w:bCs/>
          <w:i/>
        </w:rPr>
        <w:t>Phygital</w:t>
      </w:r>
      <w:proofErr w:type="spellEnd"/>
      <w:r w:rsidRPr="006F73E2">
        <w:rPr>
          <w:bCs/>
          <w:i/>
        </w:rPr>
        <w:t xml:space="preserve"> Retail </w:t>
      </w:r>
      <w:r w:rsidRPr="006F73E2">
        <w:t xml:space="preserve">(pp. 205-216). Apple Academic Press, CRC, Taylor &amp; Francis Group. [ISBN Hard: 978-1-77188-714-4, ISBN e-book: 9780429487736 Cat#:KE65574] </w:t>
      </w:r>
      <w:hyperlink r:id="rId32" w:history="1">
        <w:r w:rsidRPr="006F73E2">
          <w:rPr>
            <w:rStyle w:val="Hyperlink"/>
          </w:rPr>
          <w:t>https://doi.org/10.1201/9780429487736</w:t>
        </w:r>
      </w:hyperlink>
      <w:hyperlink r:id="rId33" w:history="1">
        <w:r w:rsidRPr="006F73E2">
          <w:rPr>
            <w:color w:val="0000FF"/>
          </w:rPr>
          <w:t>https://www.taylorfrancis.com/books/9780429487736</w:t>
        </w:r>
      </w:hyperlink>
      <w:r w:rsidRPr="006F73E2">
        <w:rPr>
          <w:color w:val="0000FF"/>
        </w:rPr>
        <w:t>https://www.routledge.com/M-Commerce-Experiencing-the-Phygital-Retail-      1st-Edition/</w:t>
      </w:r>
      <w:proofErr w:type="spellStart"/>
      <w:r w:rsidRPr="006F73E2">
        <w:rPr>
          <w:color w:val="0000FF"/>
        </w:rPr>
        <w:t>Duhan</w:t>
      </w:r>
      <w:proofErr w:type="spellEnd"/>
      <w:r w:rsidRPr="006F73E2">
        <w:rPr>
          <w:color w:val="0000FF"/>
        </w:rPr>
        <w:t>-Singh/p/book/9781771887144</w:t>
      </w:r>
    </w:p>
    <w:p w:rsidR="006B17B4" w:rsidRPr="006F73E2" w:rsidRDefault="006B17B4" w:rsidP="006B17B4">
      <w:pPr>
        <w:pStyle w:val="ListParagraph"/>
        <w:numPr>
          <w:ilvl w:val="0"/>
          <w:numId w:val="23"/>
        </w:numPr>
        <w:spacing w:line="360" w:lineRule="auto"/>
        <w:jc w:val="both"/>
        <w:rPr>
          <w:bCs/>
        </w:rPr>
      </w:pPr>
      <w:r w:rsidRPr="006F73E2">
        <w:rPr>
          <w:bCs/>
        </w:rPr>
        <w:t>Chakrabarty, A</w:t>
      </w:r>
      <w:r w:rsidRPr="006F73E2">
        <w:t>. &amp;</w:t>
      </w:r>
      <w:r w:rsidR="00452004" w:rsidRPr="006F73E2">
        <w:t xml:space="preserve"> </w:t>
      </w:r>
      <w:proofErr w:type="spellStart"/>
      <w:r w:rsidRPr="006F73E2">
        <w:t>Tagiya</w:t>
      </w:r>
      <w:proofErr w:type="spellEnd"/>
      <w:r w:rsidRPr="006F73E2">
        <w:t>, M. (</w:t>
      </w:r>
      <w:r w:rsidRPr="006F73E2">
        <w:rPr>
          <w:bCs/>
        </w:rPr>
        <w:t>2018</w:t>
      </w:r>
      <w:r w:rsidRPr="006F73E2">
        <w:t xml:space="preserve">). </w:t>
      </w:r>
      <w:r w:rsidRPr="006F73E2">
        <w:rPr>
          <w:i/>
        </w:rPr>
        <w:t xml:space="preserve">Awareness and Affinity towards Green Products among Young Generation: A Case of Arunachal Pradesh. </w:t>
      </w:r>
      <w:r w:rsidRPr="006F73E2">
        <w:t xml:space="preserve">In </w:t>
      </w:r>
      <w:proofErr w:type="spellStart"/>
      <w:r w:rsidRPr="006F73E2">
        <w:t>Mathirajan</w:t>
      </w:r>
      <w:proofErr w:type="spellEnd"/>
      <w:r w:rsidRPr="006F73E2">
        <w:t>, M (Ed.), 6</w:t>
      </w:r>
      <w:r w:rsidRPr="006F73E2">
        <w:rPr>
          <w:vertAlign w:val="superscript"/>
        </w:rPr>
        <w:t>th</w:t>
      </w:r>
      <w:r w:rsidRPr="006F73E2">
        <w:t xml:space="preserve"> International Conference on Business Analytics and Intelligence 2018 (pp. 142-154). I.K. International Publishing House, New Delhi, India  ISBN No. 978-93-86768-21-6</w:t>
      </w:r>
    </w:p>
    <w:p w:rsidR="006B17B4" w:rsidRPr="006F73E2" w:rsidRDefault="006B17B4" w:rsidP="006B17B4">
      <w:pPr>
        <w:pStyle w:val="ListParagraph"/>
        <w:numPr>
          <w:ilvl w:val="0"/>
          <w:numId w:val="23"/>
        </w:numPr>
        <w:spacing w:line="360" w:lineRule="auto"/>
        <w:jc w:val="both"/>
        <w:rPr>
          <w:bCs/>
        </w:rPr>
      </w:pPr>
      <w:r w:rsidRPr="006F73E2">
        <w:t xml:space="preserve">Norbu, T., </w:t>
      </w:r>
      <w:r w:rsidRPr="006F73E2">
        <w:rPr>
          <w:bCs/>
        </w:rPr>
        <w:t>Chakrabarty, A</w:t>
      </w:r>
      <w:r w:rsidRPr="006F73E2">
        <w:t>. &amp;Mall, M (</w:t>
      </w:r>
      <w:r w:rsidRPr="006F73E2">
        <w:rPr>
          <w:bCs/>
        </w:rPr>
        <w:t>2018</w:t>
      </w:r>
      <w:r w:rsidRPr="006F73E2">
        <w:t xml:space="preserve">). </w:t>
      </w:r>
      <w:r w:rsidRPr="006F73E2">
        <w:rPr>
          <w:i/>
        </w:rPr>
        <w:t xml:space="preserve">Developing Corporate Image through Increased Transparency and Trust: Financial Disclosure in Indian SMEs. </w:t>
      </w:r>
      <w:r w:rsidRPr="006F73E2">
        <w:t xml:space="preserve">In Manju &amp; Singh, O (Ed.), </w:t>
      </w:r>
      <w:r w:rsidRPr="006F73E2">
        <w:rPr>
          <w:i/>
        </w:rPr>
        <w:t xml:space="preserve">Business Management Practices New Trends and </w:t>
      </w:r>
      <w:proofErr w:type="gramStart"/>
      <w:r w:rsidRPr="006F73E2">
        <w:rPr>
          <w:i/>
        </w:rPr>
        <w:lastRenderedPageBreak/>
        <w:t>Challenges</w:t>
      </w:r>
      <w:r w:rsidRPr="006F73E2">
        <w:t>(</w:t>
      </w:r>
      <w:proofErr w:type="gramEnd"/>
      <w:r w:rsidRPr="006F73E2">
        <w:t>pp. 60-68). India: Bharti Publications, New Delhi, India.ISBN 978-93-86608-60-4.</w:t>
      </w:r>
    </w:p>
    <w:p w:rsidR="006B17B4" w:rsidRPr="006F73E2" w:rsidRDefault="006B17B4" w:rsidP="006B17B4">
      <w:pPr>
        <w:pStyle w:val="ListParagraph"/>
        <w:numPr>
          <w:ilvl w:val="0"/>
          <w:numId w:val="23"/>
        </w:numPr>
        <w:spacing w:line="360" w:lineRule="auto"/>
        <w:jc w:val="both"/>
        <w:rPr>
          <w:bCs/>
        </w:rPr>
      </w:pPr>
      <w:r w:rsidRPr="006F73E2">
        <w:rPr>
          <w:bCs/>
        </w:rPr>
        <w:t>Chakrabarty, A</w:t>
      </w:r>
      <w:r w:rsidRPr="006F73E2">
        <w:t>. &amp;</w:t>
      </w:r>
      <w:r w:rsidR="00452004" w:rsidRPr="006F73E2">
        <w:t xml:space="preserve"> </w:t>
      </w:r>
      <w:proofErr w:type="spellStart"/>
      <w:r w:rsidRPr="006F73E2">
        <w:t>Tagiya</w:t>
      </w:r>
      <w:proofErr w:type="spellEnd"/>
      <w:r w:rsidRPr="006F73E2">
        <w:t>, M. (</w:t>
      </w:r>
      <w:r w:rsidRPr="006F73E2">
        <w:rPr>
          <w:bCs/>
        </w:rPr>
        <w:t>2018</w:t>
      </w:r>
      <w:r w:rsidRPr="006F73E2">
        <w:t xml:space="preserve">). </w:t>
      </w:r>
      <w:r w:rsidRPr="006F73E2">
        <w:rPr>
          <w:bCs/>
          <w:i/>
          <w:iCs/>
        </w:rPr>
        <w:t>Physical vis-à-vis Virtual Resources for Excelling Career Management from a North Eastern State of India</w:t>
      </w:r>
      <w:r w:rsidRPr="006F73E2">
        <w:t xml:space="preserve">. In Bhattacharjee, </w:t>
      </w:r>
      <w:proofErr w:type="gramStart"/>
      <w:r w:rsidRPr="006F73E2">
        <w:t>A</w:t>
      </w:r>
      <w:proofErr w:type="gramEnd"/>
      <w:r w:rsidRPr="006F73E2">
        <w:t xml:space="preserve"> (Ed.), </w:t>
      </w:r>
      <w:r w:rsidRPr="006F73E2">
        <w:rPr>
          <w:i/>
          <w:iCs/>
        </w:rPr>
        <w:t xml:space="preserve">Digital Impact on Human Resources Practices- Text and Cases </w:t>
      </w:r>
      <w:r w:rsidRPr="006F73E2">
        <w:t>(pp. 205-216). India: Mittal Publication New Delhi</w:t>
      </w:r>
      <w:proofErr w:type="gramStart"/>
      <w:r w:rsidRPr="006F73E2">
        <w:t>,India.ISBN</w:t>
      </w:r>
      <w:proofErr w:type="gramEnd"/>
      <w:r w:rsidRPr="006F73E2">
        <w:t xml:space="preserve"> 81-8324-894-2</w:t>
      </w:r>
      <w:r w:rsidRPr="006F73E2">
        <w:rPr>
          <w:bCs/>
        </w:rPr>
        <w:t>.</w:t>
      </w:r>
    </w:p>
    <w:p w:rsidR="006B17B4" w:rsidRPr="006F73E2" w:rsidRDefault="006B17B4" w:rsidP="006B17B4">
      <w:pPr>
        <w:pStyle w:val="ListParagraph"/>
        <w:numPr>
          <w:ilvl w:val="0"/>
          <w:numId w:val="23"/>
        </w:numPr>
        <w:spacing w:line="360" w:lineRule="auto"/>
        <w:jc w:val="both"/>
        <w:rPr>
          <w:bCs/>
        </w:rPr>
      </w:pPr>
      <w:r w:rsidRPr="006F73E2">
        <w:rPr>
          <w:bCs/>
        </w:rPr>
        <w:t>Chakrabarty, A</w:t>
      </w:r>
      <w:r w:rsidRPr="006F73E2">
        <w:t xml:space="preserve">., </w:t>
      </w:r>
      <w:proofErr w:type="spellStart"/>
      <w:r w:rsidRPr="006F73E2">
        <w:t>Tagiya</w:t>
      </w:r>
      <w:proofErr w:type="spellEnd"/>
      <w:r w:rsidRPr="006F73E2">
        <w:t>, M. &amp; Sinha, S (</w:t>
      </w:r>
      <w:r w:rsidRPr="006F73E2">
        <w:rPr>
          <w:bCs/>
        </w:rPr>
        <w:t>2018</w:t>
      </w:r>
      <w:r w:rsidRPr="006F73E2">
        <w:t xml:space="preserve">). </w:t>
      </w:r>
      <w:r w:rsidRPr="006F73E2">
        <w:rPr>
          <w:bCs/>
          <w:i/>
          <w:iCs/>
        </w:rPr>
        <w:t>Teething Problems of Arunachal Tourism</w:t>
      </w:r>
      <w:proofErr w:type="gramStart"/>
      <w:r w:rsidRPr="006F73E2">
        <w:rPr>
          <w:bCs/>
          <w:i/>
          <w:iCs/>
        </w:rPr>
        <w:t>:Strategy</w:t>
      </w:r>
      <w:proofErr w:type="gramEnd"/>
      <w:r w:rsidRPr="006F73E2">
        <w:rPr>
          <w:bCs/>
          <w:i/>
          <w:iCs/>
        </w:rPr>
        <w:t xml:space="preserve"> for Adequate &amp; Quality Manpower Supply</w:t>
      </w:r>
      <w:r w:rsidRPr="006F73E2">
        <w:t xml:space="preserve">. In Sanyal, J (Ed.), Managing Human </w:t>
      </w:r>
      <w:r w:rsidRPr="006F73E2">
        <w:rPr>
          <w:bCs/>
        </w:rPr>
        <w:t>Resources</w:t>
      </w:r>
      <w:r w:rsidRPr="006F73E2">
        <w:t xml:space="preserve"> at Workplace in the 21</w:t>
      </w:r>
      <w:r w:rsidRPr="006F73E2">
        <w:rPr>
          <w:vertAlign w:val="superscript"/>
        </w:rPr>
        <w:t>st</w:t>
      </w:r>
      <w:r w:rsidRPr="006F73E2">
        <w:t xml:space="preserve"> Century (pp. 26-40). India: Global Publishing House India</w:t>
      </w:r>
      <w:proofErr w:type="gramStart"/>
      <w:r w:rsidRPr="006F73E2">
        <w:t>,Andhra</w:t>
      </w:r>
      <w:proofErr w:type="gramEnd"/>
      <w:r w:rsidRPr="006F73E2">
        <w:t xml:space="preserve"> Pradesh, India. ISBN 978-93-81563-98-4</w:t>
      </w:r>
      <w:r w:rsidRPr="006F73E2">
        <w:rPr>
          <w:bCs/>
        </w:rPr>
        <w:t>.</w:t>
      </w:r>
    </w:p>
    <w:p w:rsidR="006B17B4" w:rsidRPr="006F73E2" w:rsidRDefault="006B17B4" w:rsidP="006B17B4">
      <w:pPr>
        <w:pStyle w:val="ListParagraph"/>
        <w:numPr>
          <w:ilvl w:val="0"/>
          <w:numId w:val="23"/>
        </w:numPr>
        <w:spacing w:line="360" w:lineRule="auto"/>
        <w:jc w:val="both"/>
        <w:rPr>
          <w:bCs/>
        </w:rPr>
      </w:pPr>
      <w:r w:rsidRPr="006F73E2">
        <w:rPr>
          <w:bCs/>
        </w:rPr>
        <w:t>Chakrabarty, A</w:t>
      </w:r>
      <w:r w:rsidRPr="006F73E2">
        <w:t>., Norbu, T. (</w:t>
      </w:r>
      <w:r w:rsidRPr="006F73E2">
        <w:rPr>
          <w:bCs/>
        </w:rPr>
        <w:t>2018</w:t>
      </w:r>
      <w:r w:rsidRPr="006F73E2">
        <w:t xml:space="preserve">). </w:t>
      </w:r>
      <w:r w:rsidRPr="006F73E2">
        <w:rPr>
          <w:bCs/>
          <w:i/>
          <w:iCs/>
        </w:rPr>
        <w:t>Universalization of Financial Literacy: A Stepping Stone for Achieving Digital Economy</w:t>
      </w:r>
      <w:r w:rsidRPr="006F73E2">
        <w:t>. In Dutta, S (Ed.), Demonetization and Approaches towards DigitalIndia (pp. 23-35). India: Global Publishing House India, Andhra Pradesh, India ISBN 978-93-81563-97-7</w:t>
      </w:r>
      <w:r w:rsidRPr="006F73E2">
        <w:rPr>
          <w:bCs/>
        </w:rPr>
        <w:t>.</w:t>
      </w:r>
    </w:p>
    <w:p w:rsidR="006B17B4" w:rsidRPr="006F73E2" w:rsidRDefault="006B17B4" w:rsidP="008A3D25">
      <w:pPr>
        <w:pStyle w:val="ListParagraph"/>
        <w:numPr>
          <w:ilvl w:val="0"/>
          <w:numId w:val="23"/>
        </w:numPr>
        <w:autoSpaceDE w:val="0"/>
        <w:autoSpaceDN w:val="0"/>
        <w:adjustRightInd w:val="0"/>
        <w:spacing w:after="120" w:line="360" w:lineRule="auto"/>
        <w:jc w:val="both"/>
        <w:rPr>
          <w:rFonts w:ascii="Cambria" w:hAnsi="Cambria"/>
        </w:rPr>
      </w:pPr>
      <w:r w:rsidRPr="006F73E2">
        <w:rPr>
          <w:bCs/>
        </w:rPr>
        <w:t>Chakrabarty, A</w:t>
      </w:r>
      <w:r w:rsidRPr="006F73E2">
        <w:t xml:space="preserve">., </w:t>
      </w:r>
      <w:proofErr w:type="spellStart"/>
      <w:r w:rsidRPr="006F73E2">
        <w:t>Tagiya</w:t>
      </w:r>
      <w:proofErr w:type="spellEnd"/>
      <w:r w:rsidRPr="006F73E2">
        <w:t>, M. (</w:t>
      </w:r>
      <w:r w:rsidRPr="006F73E2">
        <w:rPr>
          <w:bCs/>
        </w:rPr>
        <w:t>2018</w:t>
      </w:r>
      <w:r w:rsidRPr="006F73E2">
        <w:t xml:space="preserve">). </w:t>
      </w:r>
      <w:r w:rsidRPr="006F73E2">
        <w:rPr>
          <w:bCs/>
          <w:i/>
          <w:iCs/>
        </w:rPr>
        <w:t>Does Demonetization Arrest the Demons of Indian Economy or Become a Devil by Itself?</w:t>
      </w:r>
      <w:r w:rsidRPr="006F73E2">
        <w:t xml:space="preserve"> In Dutta, S (Ed.), Demonetization and Approaches towards Digital India (pp. 198-207). India: Global Publishing House, Andhra Pradesh, India. ISBN 978-93-81563-97-7.</w:t>
      </w:r>
    </w:p>
    <w:p w:rsidR="00596D61" w:rsidRDefault="00596D61" w:rsidP="00596D61">
      <w:pPr>
        <w:pBdr>
          <w:bottom w:val="single" w:sz="12" w:space="1" w:color="auto"/>
        </w:pBdr>
        <w:autoSpaceDE w:val="0"/>
        <w:autoSpaceDN w:val="0"/>
        <w:adjustRightInd w:val="0"/>
        <w:spacing w:after="120"/>
        <w:jc w:val="both"/>
        <w:rPr>
          <w:rFonts w:ascii="Cambria" w:hAnsi="Cambria"/>
          <w:b/>
          <w:sz w:val="28"/>
          <w:szCs w:val="28"/>
        </w:rPr>
      </w:pPr>
      <w:r>
        <w:rPr>
          <w:rFonts w:ascii="Cambria" w:hAnsi="Cambria"/>
          <w:b/>
          <w:sz w:val="28"/>
          <w:szCs w:val="28"/>
        </w:rPr>
        <w:t>Course/Conference/Workshop organized</w:t>
      </w:r>
    </w:p>
    <w:p w:rsidR="004768D4" w:rsidRDefault="004768D4" w:rsidP="004768D4">
      <w:pPr>
        <w:pStyle w:val="ListParagraph"/>
        <w:numPr>
          <w:ilvl w:val="0"/>
          <w:numId w:val="26"/>
        </w:numPr>
        <w:autoSpaceDE w:val="0"/>
        <w:autoSpaceDN w:val="0"/>
        <w:adjustRightInd w:val="0"/>
        <w:spacing w:after="120"/>
        <w:ind w:hanging="720"/>
        <w:contextualSpacing w:val="0"/>
        <w:jc w:val="both"/>
        <w:rPr>
          <w:rFonts w:ascii="Cambria" w:hAnsi="Cambria"/>
        </w:rPr>
      </w:pPr>
      <w:r w:rsidRPr="003146EA">
        <w:t>Acted as the</w:t>
      </w:r>
      <w:r w:rsidRPr="003146EA">
        <w:rPr>
          <w:b/>
        </w:rPr>
        <w:t xml:space="preserve"> </w:t>
      </w:r>
      <w:r w:rsidRPr="006F73E2">
        <w:t>Coordinator of the National Webinar</w:t>
      </w:r>
      <w:r>
        <w:rPr>
          <w:rFonts w:ascii="Cambria" w:hAnsi="Cambria"/>
        </w:rPr>
        <w:t xml:space="preserve">  titled </w:t>
      </w:r>
      <w:r w:rsidRPr="003146EA">
        <w:rPr>
          <w:i/>
        </w:rPr>
        <w:t>“Future Trends and Careers in Management”</w:t>
      </w:r>
      <w:r w:rsidRPr="004768D4">
        <w:t xml:space="preserve"> </w:t>
      </w:r>
      <w:proofErr w:type="spellStart"/>
      <w:r w:rsidRPr="003146EA">
        <w:t>Organised</w:t>
      </w:r>
      <w:proofErr w:type="spellEnd"/>
      <w:r w:rsidRPr="003146EA">
        <w:t xml:space="preserve"> by Department of Management, Rajiv Gandhi University &amp; Sponsored by RGU</w:t>
      </w:r>
      <w:r>
        <w:t xml:space="preserve"> held during </w:t>
      </w:r>
      <w:r w:rsidRPr="003146EA">
        <w:t>September 08-09, 2020</w:t>
      </w:r>
      <w:r>
        <w:rPr>
          <w:i/>
        </w:rPr>
        <w:t xml:space="preserve"> </w:t>
      </w:r>
    </w:p>
    <w:p w:rsidR="00596D61" w:rsidRDefault="00596D61" w:rsidP="00596D61">
      <w:pPr>
        <w:pStyle w:val="ListParagraph"/>
        <w:autoSpaceDE w:val="0"/>
        <w:autoSpaceDN w:val="0"/>
        <w:adjustRightInd w:val="0"/>
        <w:spacing w:after="120"/>
        <w:contextualSpacing w:val="0"/>
        <w:jc w:val="both"/>
        <w:rPr>
          <w:rFonts w:ascii="Cambria" w:hAnsi="Cambria"/>
        </w:rPr>
      </w:pPr>
      <w:r>
        <w:rPr>
          <w:rFonts w:ascii="Cambria" w:hAnsi="Cambria"/>
        </w:rPr>
        <w:t>Role: Coordinator</w:t>
      </w:r>
      <w:r w:rsidR="000B0419">
        <w:rPr>
          <w:rFonts w:ascii="Cambria" w:hAnsi="Cambria"/>
        </w:rPr>
        <w:t xml:space="preserve"> </w:t>
      </w:r>
    </w:p>
    <w:p w:rsidR="009345CA" w:rsidRDefault="009345CA" w:rsidP="009345CA">
      <w:pPr>
        <w:pBdr>
          <w:bottom w:val="single" w:sz="12" w:space="1" w:color="auto"/>
        </w:pBdr>
        <w:autoSpaceDE w:val="0"/>
        <w:autoSpaceDN w:val="0"/>
        <w:adjustRightInd w:val="0"/>
        <w:spacing w:after="120"/>
        <w:jc w:val="both"/>
        <w:rPr>
          <w:rFonts w:ascii="Cambria" w:hAnsi="Cambria"/>
          <w:b/>
          <w:sz w:val="28"/>
          <w:szCs w:val="28"/>
        </w:rPr>
      </w:pPr>
      <w:r>
        <w:rPr>
          <w:rFonts w:ascii="Cambria" w:hAnsi="Cambria"/>
          <w:b/>
          <w:sz w:val="28"/>
          <w:szCs w:val="28"/>
        </w:rPr>
        <w:t>Course/Conference/Workshop</w:t>
      </w:r>
      <w:r w:rsidR="000B0419">
        <w:rPr>
          <w:rFonts w:ascii="Cambria" w:hAnsi="Cambria"/>
          <w:b/>
          <w:sz w:val="28"/>
          <w:szCs w:val="28"/>
        </w:rPr>
        <w:t xml:space="preserve"> etc. </w:t>
      </w:r>
      <w:r>
        <w:rPr>
          <w:rFonts w:ascii="Cambria" w:hAnsi="Cambria"/>
          <w:b/>
          <w:sz w:val="28"/>
          <w:szCs w:val="28"/>
        </w:rPr>
        <w:t>attended</w:t>
      </w:r>
    </w:p>
    <w:p w:rsidR="00C2507D" w:rsidRDefault="00C2507D" w:rsidP="00C2507D">
      <w:pPr>
        <w:spacing w:line="360" w:lineRule="auto"/>
        <w:jc w:val="both"/>
      </w:pPr>
      <w:r w:rsidRPr="00597FD8">
        <w:rPr>
          <w:b/>
        </w:rPr>
        <w:t>A.</w:t>
      </w:r>
      <w:r>
        <w:t xml:space="preserve"> </w:t>
      </w:r>
      <w:r w:rsidRPr="00150251">
        <w:rPr>
          <w:b/>
          <w:bCs/>
          <w:color w:val="000000"/>
          <w:spacing w:val="-4"/>
        </w:rPr>
        <w:t xml:space="preserve">Presented Research Papers in International Seminars, Conferences   Symposiums etc. </w:t>
      </w:r>
      <w:r>
        <w:rPr>
          <w:b/>
          <w:bCs/>
          <w:color w:val="000000"/>
          <w:spacing w:val="-4"/>
        </w:rPr>
        <w:t xml:space="preserve">held </w:t>
      </w:r>
      <w:r w:rsidRPr="00150251">
        <w:rPr>
          <w:b/>
          <w:bCs/>
          <w:color w:val="000000"/>
          <w:spacing w:val="-4"/>
        </w:rPr>
        <w:t>in India</w:t>
      </w:r>
    </w:p>
    <w:p w:rsidR="006B17B4" w:rsidRPr="00C050CA" w:rsidRDefault="008241F4" w:rsidP="006B17B4">
      <w:pPr>
        <w:pStyle w:val="ListParagraph"/>
        <w:numPr>
          <w:ilvl w:val="0"/>
          <w:numId w:val="34"/>
        </w:numPr>
        <w:spacing w:line="360" w:lineRule="auto"/>
        <w:ind w:left="252" w:hanging="180"/>
        <w:jc w:val="both"/>
      </w:pPr>
      <w:r>
        <w:t xml:space="preserve"> </w:t>
      </w:r>
      <w:r w:rsidR="006B17B4" w:rsidRPr="00C050CA">
        <w:t xml:space="preserve">Presented a research paper titled </w:t>
      </w:r>
      <w:r w:rsidR="006B17B4" w:rsidRPr="00C050CA">
        <w:rPr>
          <w:i/>
        </w:rPr>
        <w:t>“Strategic Priority Matrix for Sustainable Resource Mobilisation: Reversibility &amp;Circularability”</w:t>
      </w:r>
      <w:r w:rsidR="006B17B4" w:rsidRPr="00C050CA">
        <w:t xml:space="preserve"> in the RECYCLE 2020, 3</w:t>
      </w:r>
      <w:r w:rsidR="006B17B4" w:rsidRPr="00C050CA">
        <w:rPr>
          <w:vertAlign w:val="superscript"/>
        </w:rPr>
        <w:t>rd</w:t>
      </w:r>
      <w:r w:rsidR="006B17B4" w:rsidRPr="00C050CA">
        <w:t xml:space="preserve">International Conference on Waste Management organized by Waste Management Research Group, Indian Institute of Technology Guwahati on February 13–14, 2020. </w:t>
      </w:r>
    </w:p>
    <w:p w:rsidR="006B17B4" w:rsidRPr="00C050CA" w:rsidRDefault="008241F4" w:rsidP="006B17B4">
      <w:pPr>
        <w:pStyle w:val="ListParagraph"/>
        <w:numPr>
          <w:ilvl w:val="0"/>
          <w:numId w:val="34"/>
        </w:numPr>
        <w:spacing w:line="360" w:lineRule="auto"/>
        <w:ind w:left="252" w:hanging="180"/>
        <w:jc w:val="both"/>
      </w:pPr>
      <w:r w:rsidRPr="00C050CA">
        <w:t xml:space="preserve"> </w:t>
      </w:r>
      <w:r w:rsidR="006B17B4" w:rsidRPr="00C050CA">
        <w:t xml:space="preserve">Presented a research paper titled </w:t>
      </w:r>
      <w:r w:rsidR="006B17B4" w:rsidRPr="00C050CA">
        <w:rPr>
          <w:i/>
        </w:rPr>
        <w:t>“Uniformity and Integrity in Tax Management: Inception, Global Experience and Indian Scene for GST”</w:t>
      </w:r>
      <w:r w:rsidR="006B17B4" w:rsidRPr="00C050CA">
        <w:t xml:space="preserve"> in the 2</w:t>
      </w:r>
      <w:r w:rsidR="006B17B4" w:rsidRPr="00C050CA">
        <w:rPr>
          <w:vertAlign w:val="superscript"/>
        </w:rPr>
        <w:t>nd</w:t>
      </w:r>
      <w:r w:rsidR="006B17B4" w:rsidRPr="00C050CA">
        <w:t xml:space="preserve">International Conference on ‘Emerging Socio-Economic Trends and Business organized by Indian </w:t>
      </w:r>
      <w:r w:rsidR="006B17B4" w:rsidRPr="00C050CA">
        <w:lastRenderedPageBreak/>
        <w:t xml:space="preserve">School of Business &amp; Media, Kolkata in collaboration with Indian Economic Association on January 24–25, 2020. </w:t>
      </w:r>
    </w:p>
    <w:p w:rsidR="006B17B4" w:rsidRPr="00C050CA" w:rsidRDefault="008241F4" w:rsidP="006B17B4">
      <w:pPr>
        <w:pStyle w:val="ListParagraph"/>
        <w:numPr>
          <w:ilvl w:val="0"/>
          <w:numId w:val="34"/>
        </w:numPr>
        <w:spacing w:line="360" w:lineRule="auto"/>
        <w:ind w:left="252" w:hanging="180"/>
        <w:jc w:val="both"/>
      </w:pPr>
      <w:r w:rsidRPr="00C050CA">
        <w:t xml:space="preserve"> </w:t>
      </w:r>
      <w:r w:rsidR="006B17B4" w:rsidRPr="00C050CA">
        <w:t xml:space="preserve">Presented a research paper titled </w:t>
      </w:r>
      <w:r w:rsidR="006B17B4" w:rsidRPr="00C050CA">
        <w:rPr>
          <w:i/>
        </w:rPr>
        <w:t>“Destination Marketing through Travel Writings: Historical Narratives &amp; Branding for Sustainable Tourism”</w:t>
      </w:r>
      <w:r w:rsidR="006B17B4" w:rsidRPr="00C050CA">
        <w:t>in the International Conference on‘Interdisciplinarity: Intersections of Literature and History for Social and Cultural Change (COIN - 2019)’</w:t>
      </w:r>
      <w:proofErr w:type="spellStart"/>
      <w:r w:rsidR="006B17B4" w:rsidRPr="00C050CA">
        <w:t>organised</w:t>
      </w:r>
      <w:proofErr w:type="spellEnd"/>
      <w:r w:rsidR="006B17B4" w:rsidRPr="00C050CA">
        <w:t xml:space="preserve"> by The Department of Humanities and Social Sciences</w:t>
      </w:r>
      <w:r w:rsidRPr="00C050CA">
        <w:t>,</w:t>
      </w:r>
      <w:r w:rsidRPr="00C050CA">
        <w:rPr>
          <w:i/>
        </w:rPr>
        <w:t xml:space="preserve"> National</w:t>
      </w:r>
      <w:r w:rsidR="006B17B4" w:rsidRPr="00C050CA">
        <w:rPr>
          <w:i/>
        </w:rPr>
        <w:t xml:space="preserve"> Institute of Technology, </w:t>
      </w:r>
      <w:proofErr w:type="gramStart"/>
      <w:r w:rsidR="006B17B4" w:rsidRPr="00C050CA">
        <w:rPr>
          <w:i/>
        </w:rPr>
        <w:t>Meghalaya(</w:t>
      </w:r>
      <w:proofErr w:type="gramEnd"/>
      <w:r w:rsidR="006B17B4" w:rsidRPr="00C050CA">
        <w:rPr>
          <w:i/>
        </w:rPr>
        <w:t>NIT, Meghalaya) and sponsored by ICSSR – NERC &amp; TEQIP - 3</w:t>
      </w:r>
      <w:r w:rsidR="006B17B4" w:rsidRPr="00C050CA">
        <w:t>held on October 19 -20, 2019.</w:t>
      </w:r>
    </w:p>
    <w:p w:rsidR="006B17B4" w:rsidRPr="00C050CA" w:rsidRDefault="008241F4" w:rsidP="008241F4">
      <w:pPr>
        <w:pStyle w:val="ListParagraph"/>
        <w:numPr>
          <w:ilvl w:val="0"/>
          <w:numId w:val="34"/>
        </w:numPr>
        <w:spacing w:line="360" w:lineRule="auto"/>
        <w:ind w:left="252" w:hanging="180"/>
        <w:jc w:val="both"/>
      </w:pPr>
      <w:r w:rsidRPr="00C050CA">
        <w:t xml:space="preserve"> </w:t>
      </w:r>
      <w:r w:rsidR="006B17B4" w:rsidRPr="00C050CA">
        <w:t xml:space="preserve">Presented a research paper titled </w:t>
      </w:r>
      <w:r w:rsidR="006B17B4" w:rsidRPr="00C050CA">
        <w:rPr>
          <w:i/>
        </w:rPr>
        <w:t>“Green Products in India as the Commitment towards SDGs: Initiatives, Prospects and Challenges”</w:t>
      </w:r>
      <w:r w:rsidR="006B17B4" w:rsidRPr="00C050CA">
        <w:t>in the International Conference (UEMGREEN 2019) on ‘Energy Management for Green Environment &amp; Biodiversity Conservation Ecosystem Management’ organized by University of Engineering and Management, Kolkata in collaboration with IEEE, Science and Engineering Research Board, DST, Govt. of India, Institute of Engineers &amp;IEM, Kolkata held in UEM Kolkata during September 25 - 27, 2019.</w:t>
      </w:r>
    </w:p>
    <w:p w:rsidR="006B17B4" w:rsidRPr="00C050CA" w:rsidRDefault="006B17B4" w:rsidP="006B17B4">
      <w:pPr>
        <w:pStyle w:val="ListParagraph"/>
        <w:numPr>
          <w:ilvl w:val="0"/>
          <w:numId w:val="34"/>
        </w:numPr>
        <w:spacing w:line="360" w:lineRule="auto"/>
        <w:ind w:left="261" w:hanging="261"/>
        <w:jc w:val="both"/>
      </w:pPr>
      <w:r w:rsidRPr="00C050CA">
        <w:t xml:space="preserve">Presented a research paper titled </w:t>
      </w:r>
      <w:r w:rsidRPr="00C050CA">
        <w:rPr>
          <w:i/>
        </w:rPr>
        <w:t>“River and Livelihood in Assam: Case of The Brahmaputra – An Exploratory Study”</w:t>
      </w:r>
      <w:r w:rsidRPr="00C050CA">
        <w:t>in the International Conference: Young Scholar’s Forum 2019 on ‘Engaging Youth from the Region to Re-envision the Regional Discourse and Action on Water and Rivers: For Trade, Connectivity, Tourism, Livelihood and Climate Change’ organized by Asian Confluence in collaboration with Indian Council of World Affairs (ICWA),  a Ministry of External Affairs, Government of India Think-Tank, held in Asian Confluence</w:t>
      </w:r>
      <w:r w:rsidR="008241F4" w:rsidRPr="00C050CA">
        <w:t xml:space="preserve"> </w:t>
      </w:r>
      <w:proofErr w:type="spellStart"/>
      <w:r w:rsidRPr="00C050CA">
        <w:t>Shillong</w:t>
      </w:r>
      <w:proofErr w:type="spellEnd"/>
      <w:r w:rsidRPr="00C050CA">
        <w:t xml:space="preserve"> during March 18-19, 2019.</w:t>
      </w:r>
    </w:p>
    <w:p w:rsidR="008241F4" w:rsidRPr="00C050CA" w:rsidRDefault="006B17B4" w:rsidP="008241F4">
      <w:pPr>
        <w:pStyle w:val="ListParagraph"/>
        <w:numPr>
          <w:ilvl w:val="0"/>
          <w:numId w:val="34"/>
        </w:numPr>
        <w:spacing w:line="360" w:lineRule="auto"/>
        <w:ind w:left="261" w:hanging="261"/>
        <w:jc w:val="both"/>
      </w:pPr>
      <w:r w:rsidRPr="00C050CA">
        <w:t xml:space="preserve">Presented a research paper titled </w:t>
      </w:r>
      <w:r w:rsidRPr="00C050CA">
        <w:rPr>
          <w:i/>
        </w:rPr>
        <w:t>“Socio-Economic Transformation in Assam: Exploration and Innovations in The Brahmaputra Riverine Tourism”</w:t>
      </w:r>
      <w:r w:rsidRPr="00C050CA">
        <w:t>in the International Conference: Young Scholar’s Forum 2019 on ‘‘Engaging Youth from the Region to Re-envision the Regional Discourse and Action on Water and Rivers: For Trade, Connectivity, Tourism, Livelihood and Climate Change’’ organized by Asian Confluence in collaboration with Indian Council of World Affairs (ICWA),  a Ministry of External Affairs, Government of India Think-Tank, held in Asian Confluence</w:t>
      </w:r>
      <w:r w:rsidR="008241F4" w:rsidRPr="00C050CA">
        <w:t xml:space="preserve"> </w:t>
      </w:r>
      <w:proofErr w:type="spellStart"/>
      <w:r w:rsidRPr="00C050CA">
        <w:t>Shillong</w:t>
      </w:r>
      <w:proofErr w:type="spellEnd"/>
      <w:r w:rsidRPr="00C050CA">
        <w:t xml:space="preserve"> during March 18-19, 2019.</w:t>
      </w:r>
    </w:p>
    <w:p w:rsidR="006B17B4" w:rsidRPr="00C050CA" w:rsidRDefault="006B17B4" w:rsidP="008241F4">
      <w:pPr>
        <w:pStyle w:val="ListParagraph"/>
        <w:numPr>
          <w:ilvl w:val="0"/>
          <w:numId w:val="34"/>
        </w:numPr>
        <w:spacing w:line="360" w:lineRule="auto"/>
        <w:ind w:left="261" w:hanging="261"/>
        <w:jc w:val="both"/>
      </w:pPr>
      <w:r w:rsidRPr="00C050CA">
        <w:t xml:space="preserve">Presented a research paper titled </w:t>
      </w:r>
      <w:r w:rsidRPr="00C050CA">
        <w:rPr>
          <w:i/>
        </w:rPr>
        <w:t xml:space="preserve">“Cross Culture Issues on Management Approaches: Theoretical Perspectives and Global Perspectives” </w:t>
      </w:r>
      <w:r w:rsidRPr="00C050CA">
        <w:t xml:space="preserve">in the International Conference on ‘Cultural Exchanges through Narratives: on Folkloristic Overview’ organized by Kolkata Society for Asian Studies (KSAS) in collaboration with Indian Council of </w:t>
      </w:r>
      <w:r w:rsidRPr="00C050CA">
        <w:lastRenderedPageBreak/>
        <w:t xml:space="preserve">Cultural Relations (ICCR) , Rabindranath Tagore Centre,  Ministry of External Affairs, Government of India;  Eastern Zonal Cultural Centre (EZCC), Kolkata; Anthropological Survey of India (ASI) and </w:t>
      </w:r>
      <w:proofErr w:type="spellStart"/>
      <w:r w:rsidRPr="00C050CA">
        <w:t>Indira</w:t>
      </w:r>
      <w:proofErr w:type="spellEnd"/>
      <w:r w:rsidRPr="00C050CA">
        <w:t xml:space="preserve"> Gandhi </w:t>
      </w:r>
      <w:proofErr w:type="spellStart"/>
      <w:r w:rsidRPr="00C050CA">
        <w:t>Rashtriya</w:t>
      </w:r>
      <w:proofErr w:type="spellEnd"/>
      <w:r w:rsidRPr="00C050CA">
        <w:t xml:space="preserve"> </w:t>
      </w:r>
      <w:proofErr w:type="spellStart"/>
      <w:r w:rsidRPr="00C050CA">
        <w:t>Manav</w:t>
      </w:r>
      <w:proofErr w:type="spellEnd"/>
      <w:r w:rsidRPr="00C050CA">
        <w:t xml:space="preserve"> </w:t>
      </w:r>
      <w:proofErr w:type="spellStart"/>
      <w:r w:rsidRPr="00C050CA">
        <w:t>Sangrahalaya</w:t>
      </w:r>
      <w:proofErr w:type="spellEnd"/>
      <w:r w:rsidRPr="00C050CA">
        <w:t xml:space="preserve"> (IGRMS) Bhopal, Ministry of Culture, Govt. of India, and supported by the Consulate General of Japan in Kolkata held in Kolkata during March 15-17, 2019.</w:t>
      </w:r>
    </w:p>
    <w:p w:rsidR="006B17B4" w:rsidRPr="00C050CA" w:rsidRDefault="006B17B4" w:rsidP="006B17B4">
      <w:pPr>
        <w:pStyle w:val="ListParagraph"/>
        <w:numPr>
          <w:ilvl w:val="0"/>
          <w:numId w:val="34"/>
        </w:numPr>
        <w:spacing w:line="360" w:lineRule="auto"/>
        <w:ind w:left="261" w:hanging="261"/>
        <w:jc w:val="both"/>
      </w:pPr>
      <w:r w:rsidRPr="00C050CA">
        <w:t xml:space="preserve">Presented a research paper titled </w:t>
      </w:r>
      <w:r w:rsidRPr="00C050CA">
        <w:rPr>
          <w:i/>
        </w:rPr>
        <w:t xml:space="preserve">“Eco-friendly Women Entrepreneurship in Arunachal Pradesh: Case of Handmade Paper” </w:t>
      </w:r>
      <w:r w:rsidRPr="00C050CA">
        <w:t>in the International Conference on ‘Eco-friendly Women Entrepreneurship: Panacea or Myth in Development’ organized by Indo-US 21</w:t>
      </w:r>
      <w:r w:rsidRPr="00C050CA">
        <w:rPr>
          <w:sz w:val="28"/>
          <w:vertAlign w:val="superscript"/>
        </w:rPr>
        <w:t>st</w:t>
      </w:r>
      <w:r w:rsidRPr="00C050CA">
        <w:t xml:space="preserve"> Century Knowledge Initiatives, Collaboration between University of Calcutta &amp; Claflin University, USA held in Kolkata during March 14-16, 2019.</w:t>
      </w:r>
    </w:p>
    <w:p w:rsidR="006B17B4" w:rsidRPr="00C050CA" w:rsidRDefault="006B17B4" w:rsidP="006B17B4">
      <w:pPr>
        <w:pStyle w:val="ListParagraph"/>
        <w:numPr>
          <w:ilvl w:val="0"/>
          <w:numId w:val="34"/>
        </w:numPr>
        <w:spacing w:line="360" w:lineRule="auto"/>
        <w:ind w:left="261" w:hanging="261"/>
        <w:jc w:val="both"/>
      </w:pPr>
      <w:r w:rsidRPr="00C050CA">
        <w:t xml:space="preserve">Presented a research paper titled </w:t>
      </w:r>
      <w:r w:rsidRPr="00C050CA">
        <w:rPr>
          <w:i/>
        </w:rPr>
        <w:t xml:space="preserve">“Sustainable Development through the Strategic Intervention of Knowledge-Bodies and NGOs: A Resource –Based View (RBV)” </w:t>
      </w:r>
      <w:r w:rsidRPr="00C050CA">
        <w:t xml:space="preserve">in the International Conference on ‘Environment, Development &amp; Livelihood’ jointly organized by The Department of Geography &amp; IQAC, South Calcutta Girls’ College, Kolkata and Centre for Environment and Economic Development (CEED), New Delhi (A Research Institution Registered under NITI Aayog, Govt. of India) held in South Calcutta Girls’ College, Kolkata during February 22-23, 2019. [Recipient of BEST PAPER Award]. </w:t>
      </w:r>
    </w:p>
    <w:p w:rsidR="006B17B4" w:rsidRPr="00C050CA" w:rsidRDefault="006B17B4" w:rsidP="006B17B4">
      <w:pPr>
        <w:pStyle w:val="ListParagraph"/>
        <w:numPr>
          <w:ilvl w:val="0"/>
          <w:numId w:val="34"/>
        </w:numPr>
        <w:spacing w:line="360" w:lineRule="auto"/>
        <w:ind w:left="261" w:hanging="261"/>
        <w:jc w:val="both"/>
      </w:pPr>
      <w:r w:rsidRPr="00C050CA">
        <w:t xml:space="preserve">Presented a research paper titled </w:t>
      </w:r>
      <w:r w:rsidRPr="00C050CA">
        <w:rPr>
          <w:i/>
        </w:rPr>
        <w:t xml:space="preserve">“People with Disabilities in India: Issues and Challenges – Innovations &amp; NGO Interventions for Reforms” </w:t>
      </w:r>
      <w:r w:rsidRPr="00C050CA">
        <w:t xml:space="preserve">in the International Seminar on ‘Present Scenario of People with Disabilities in Bengal: Society, Education and Literature’ organized by The Centre for Disability Studies, Jadavpur University Kolkata in collaboration with </w:t>
      </w:r>
      <w:proofErr w:type="spellStart"/>
      <w:r w:rsidRPr="00C050CA">
        <w:t>Byanjanbarna</w:t>
      </w:r>
      <w:proofErr w:type="spellEnd"/>
      <w:r w:rsidRPr="00C050CA">
        <w:t xml:space="preserve"> Foundation, Kolkata held in Jadavpur University Kolkata during February 15-16, 2019.</w:t>
      </w:r>
    </w:p>
    <w:p w:rsidR="006B17B4" w:rsidRPr="00C050CA" w:rsidRDefault="006B17B4" w:rsidP="006B17B4">
      <w:pPr>
        <w:pStyle w:val="ListParagraph"/>
        <w:numPr>
          <w:ilvl w:val="0"/>
          <w:numId w:val="34"/>
        </w:numPr>
        <w:spacing w:line="360" w:lineRule="auto"/>
        <w:ind w:left="261" w:hanging="261"/>
        <w:jc w:val="both"/>
      </w:pPr>
      <w:r w:rsidRPr="00C050CA">
        <w:t xml:space="preserve">Presented a research paper titled </w:t>
      </w:r>
      <w:r w:rsidRPr="00C050CA">
        <w:rPr>
          <w:i/>
        </w:rPr>
        <w:t xml:space="preserve">“Marketing Strategy of Nonprofits in India – Opportunities, Innovations and Challenges” </w:t>
      </w:r>
      <w:r w:rsidRPr="00C050CA">
        <w:t>in the 2</w:t>
      </w:r>
      <w:r w:rsidRPr="00C050CA">
        <w:rPr>
          <w:vertAlign w:val="superscript"/>
        </w:rPr>
        <w:t>nd</w:t>
      </w:r>
      <w:r w:rsidRPr="00C050CA">
        <w:t xml:space="preserve">International Conference on ‘Business, Economics &amp; Sustainable Development (ICBESD 2019)’ organized by TERI (The Energy Research Institute) School of Advanced Studies, TERI University Delhi, in collaboration with the Government of India Rooftop Solar Technical Assistance </w:t>
      </w:r>
      <w:proofErr w:type="spellStart"/>
      <w:r w:rsidRPr="00C050CA">
        <w:t>Programme</w:t>
      </w:r>
      <w:proofErr w:type="spellEnd"/>
      <w:r w:rsidRPr="00C050CA">
        <w:t xml:space="preserve"> supported by The World Bank held during January 17-18, 2019.</w:t>
      </w:r>
    </w:p>
    <w:p w:rsidR="006B17B4" w:rsidRPr="00C050CA" w:rsidRDefault="006B17B4" w:rsidP="006B17B4">
      <w:pPr>
        <w:pStyle w:val="ListParagraph"/>
        <w:numPr>
          <w:ilvl w:val="0"/>
          <w:numId w:val="34"/>
        </w:numPr>
        <w:spacing w:line="360" w:lineRule="auto"/>
        <w:ind w:left="261" w:hanging="261"/>
        <w:jc w:val="both"/>
      </w:pPr>
      <w:r w:rsidRPr="00C050CA">
        <w:t xml:space="preserve">Presented a research paper titled </w:t>
      </w:r>
      <w:r w:rsidRPr="00C050CA">
        <w:rPr>
          <w:i/>
        </w:rPr>
        <w:t xml:space="preserve">“Reforms in Managing Non-Government </w:t>
      </w:r>
      <w:proofErr w:type="spellStart"/>
      <w:r w:rsidRPr="00C050CA">
        <w:rPr>
          <w:i/>
        </w:rPr>
        <w:t>Organisations</w:t>
      </w:r>
      <w:proofErr w:type="spellEnd"/>
      <w:r w:rsidRPr="00C050CA">
        <w:rPr>
          <w:i/>
        </w:rPr>
        <w:t xml:space="preserve"> through </w:t>
      </w:r>
      <w:proofErr w:type="spellStart"/>
      <w:r w:rsidRPr="00C050CA">
        <w:rPr>
          <w:i/>
        </w:rPr>
        <w:t>IoT</w:t>
      </w:r>
      <w:proofErr w:type="spellEnd"/>
      <w:r w:rsidRPr="00C050CA">
        <w:rPr>
          <w:i/>
        </w:rPr>
        <w:t xml:space="preserve">” </w:t>
      </w:r>
      <w:r w:rsidRPr="00C050CA">
        <w:t xml:space="preserve">in the ‘International Conference on Intelligent Computing and Communication Technologies (ICICCT - 2019)’ organized by Department of </w:t>
      </w:r>
      <w:r w:rsidRPr="00C050CA">
        <w:lastRenderedPageBreak/>
        <w:t>Computer Science and Engineering &amp; Department of Information Technology, BVRIT Hyderabad College of Engineering for Women held during January 09-11, 2019.</w:t>
      </w:r>
      <w:r w:rsidRPr="00C050CA">
        <w:rPr>
          <w:bCs/>
        </w:rPr>
        <w:t xml:space="preserve"> </w:t>
      </w:r>
    </w:p>
    <w:p w:rsidR="006B17B4" w:rsidRPr="00C050CA" w:rsidRDefault="006B17B4" w:rsidP="006B17B4">
      <w:pPr>
        <w:pStyle w:val="ListParagraph"/>
        <w:numPr>
          <w:ilvl w:val="0"/>
          <w:numId w:val="34"/>
        </w:numPr>
        <w:spacing w:line="360" w:lineRule="auto"/>
        <w:ind w:left="351"/>
        <w:jc w:val="both"/>
      </w:pPr>
      <w:r w:rsidRPr="00C050CA">
        <w:t xml:space="preserve">Presented a research paper titled </w:t>
      </w:r>
      <w:r w:rsidRPr="00C050CA">
        <w:rPr>
          <w:i/>
        </w:rPr>
        <w:t xml:space="preserve">“Transformation from HRM Inadequacy &amp; Bias-Syndrome to Transparent &amp; Integrated Ecosystem through IoT Intervention in Career Management” </w:t>
      </w:r>
      <w:r w:rsidRPr="00C050CA">
        <w:t>in the ‘International Conference on Intelligent Computing and Communication Technologies (ICICCT - 2019)’ organized by Department of Computer Science and Engineering &amp; Department of Information Technology, BVRIT Hyderabad College of Engineering for Women held during January 09-11, 2019.</w:t>
      </w:r>
      <w:r w:rsidRPr="00C050CA">
        <w:rPr>
          <w:bCs/>
        </w:rPr>
        <w:t xml:space="preserve"> </w:t>
      </w:r>
    </w:p>
    <w:p w:rsidR="006B17B4" w:rsidRPr="00C050CA" w:rsidRDefault="006B17B4" w:rsidP="006B17B4">
      <w:pPr>
        <w:pStyle w:val="ListParagraph"/>
        <w:numPr>
          <w:ilvl w:val="0"/>
          <w:numId w:val="34"/>
        </w:numPr>
        <w:spacing w:line="360" w:lineRule="auto"/>
        <w:ind w:left="351"/>
        <w:jc w:val="both"/>
      </w:pPr>
      <w:r w:rsidRPr="00C050CA">
        <w:t>Presented a research paper titled</w:t>
      </w:r>
      <w:r w:rsidRPr="00C050CA">
        <w:rPr>
          <w:i/>
        </w:rPr>
        <w:t xml:space="preserve"> “Revitalizing MSMEs</w:t>
      </w:r>
      <w:r w:rsidRPr="00C050CA">
        <w:t xml:space="preserve">’ Performance with Transparency: Monitoring, Mentoring and </w:t>
      </w:r>
      <w:proofErr w:type="spellStart"/>
      <w:r w:rsidRPr="00C050CA">
        <w:t>Malwaring</w:t>
      </w:r>
      <w:proofErr w:type="spellEnd"/>
      <w:r w:rsidRPr="00C050CA">
        <w:t xml:space="preserve"> through </w:t>
      </w:r>
      <w:proofErr w:type="spellStart"/>
      <w:r w:rsidRPr="00C050CA">
        <w:t>IoT</w:t>
      </w:r>
      <w:proofErr w:type="spellEnd"/>
      <w:r w:rsidRPr="00C050CA">
        <w:t xml:space="preserve"> Interventio</w:t>
      </w:r>
      <w:r w:rsidRPr="00C050CA">
        <w:rPr>
          <w:i/>
        </w:rPr>
        <w:t xml:space="preserve">n” </w:t>
      </w:r>
      <w:r w:rsidRPr="00C050CA">
        <w:t>in the ‘International Conference on Intelligent Computing and Communication Technologies  (ICICCT - 2019)’ organized by Department of Computer Science and Engineering &amp; Department of Information Technology, BVRIT Hyderabad College of Engineering for Women held during January 09-11, 2019</w:t>
      </w:r>
      <w:r w:rsidRPr="00C050CA">
        <w:rPr>
          <w:bCs/>
        </w:rPr>
        <w:t xml:space="preserve">. </w:t>
      </w:r>
    </w:p>
    <w:p w:rsidR="00744571" w:rsidRPr="00C050CA" w:rsidRDefault="006B17B4" w:rsidP="006B17B4">
      <w:pPr>
        <w:pStyle w:val="ListParagraph"/>
        <w:numPr>
          <w:ilvl w:val="0"/>
          <w:numId w:val="34"/>
        </w:numPr>
        <w:spacing w:line="360" w:lineRule="auto"/>
        <w:ind w:left="351" w:hanging="351"/>
        <w:jc w:val="both"/>
        <w:rPr>
          <w:bCs/>
        </w:rPr>
      </w:pPr>
      <w:r w:rsidRPr="00C050CA">
        <w:t xml:space="preserve">Presented a research paper titled </w:t>
      </w:r>
      <w:r w:rsidRPr="00C050CA">
        <w:rPr>
          <w:i/>
        </w:rPr>
        <w:t xml:space="preserve">“Managing Psychosomatic Disorders Related to Obsession &amp; Addiction to Gadgets through IoT Surveillance” </w:t>
      </w:r>
      <w:r w:rsidRPr="00C050CA">
        <w:t>in the ‘International Conference on Intelligent Computing and Communication Technologies  (ICICCT - 2019)’ organized by Department of Computer Science and Engineering &amp; Department of Information Technology, BVRIT Hyderabad College of Engineering for Women held during January 09-11, 2019.</w:t>
      </w:r>
      <w:r w:rsidRPr="00C050CA">
        <w:rPr>
          <w:bCs/>
        </w:rPr>
        <w:t xml:space="preserve"> </w:t>
      </w:r>
    </w:p>
    <w:p w:rsidR="00744571" w:rsidRPr="00C050CA" w:rsidRDefault="006B17B4" w:rsidP="006B17B4">
      <w:pPr>
        <w:pStyle w:val="ListParagraph"/>
        <w:numPr>
          <w:ilvl w:val="0"/>
          <w:numId w:val="34"/>
        </w:numPr>
        <w:spacing w:line="360" w:lineRule="auto"/>
        <w:ind w:left="351" w:hanging="351"/>
        <w:jc w:val="both"/>
        <w:rPr>
          <w:bCs/>
        </w:rPr>
      </w:pPr>
      <w:r w:rsidRPr="00C050CA">
        <w:t xml:space="preserve">Presented a research paper titled </w:t>
      </w:r>
      <w:r w:rsidRPr="00C050CA">
        <w:rPr>
          <w:i/>
        </w:rPr>
        <w:t xml:space="preserve">“The Internet of Things (IoT) Augmentation in Healthcare: An Application Analytics” </w:t>
      </w:r>
      <w:r w:rsidRPr="00C050CA">
        <w:t>in the ‘International Conference on Intelligent Computing and Communication Technologies (ICICCT - 2019)’ organized by Department of Computer Science and Engineering &amp; Department of Information Technology, BVRIT Hyderabad College of Engineering for Women held during January 09-11, 2019.</w:t>
      </w:r>
      <w:r w:rsidRPr="00C050CA">
        <w:rPr>
          <w:bCs/>
        </w:rPr>
        <w:t xml:space="preserve"> </w:t>
      </w:r>
    </w:p>
    <w:p w:rsidR="006B17B4" w:rsidRPr="00C050CA" w:rsidRDefault="006B17B4" w:rsidP="006B17B4">
      <w:pPr>
        <w:pStyle w:val="ListParagraph"/>
        <w:numPr>
          <w:ilvl w:val="0"/>
          <w:numId w:val="34"/>
        </w:numPr>
        <w:spacing w:line="360" w:lineRule="auto"/>
        <w:ind w:left="351" w:hanging="351"/>
        <w:jc w:val="both"/>
        <w:rPr>
          <w:bCs/>
        </w:rPr>
      </w:pPr>
      <w:r w:rsidRPr="00C050CA">
        <w:t xml:space="preserve">Presented a research paper titled </w:t>
      </w:r>
      <w:r w:rsidRPr="00C050CA">
        <w:rPr>
          <w:i/>
        </w:rPr>
        <w:t xml:space="preserve">“Awareness and Affinity Towards Green Products Among Young Generation: A Case of Arunachal Pradesh” </w:t>
      </w:r>
      <w:r w:rsidRPr="00C050CA">
        <w:t xml:space="preserve"> in the 6</w:t>
      </w:r>
      <w:r w:rsidRPr="00C050CA">
        <w:rPr>
          <w:vertAlign w:val="superscript"/>
        </w:rPr>
        <w:t>th</w:t>
      </w:r>
      <w:r w:rsidRPr="00C050CA">
        <w:t>International  Conference on Business Analytics and Intelligence 2018 (ICBAI-2018) organized by Operational Research Society of India – Bangalore Chapter (ORSI-BC), Department of Management Studies, IISc., Bangalore and Analytics Society of India (ASI), Indian Institute of Management, Bangalore held in Indian Institute of Science (IISc.), Bangalore  during December 20-22, 2018.</w:t>
      </w:r>
    </w:p>
    <w:p w:rsidR="006B17B4" w:rsidRPr="00C050CA" w:rsidRDefault="006B17B4" w:rsidP="00744571">
      <w:pPr>
        <w:pStyle w:val="ListParagraph"/>
        <w:numPr>
          <w:ilvl w:val="0"/>
          <w:numId w:val="34"/>
        </w:numPr>
        <w:spacing w:line="360" w:lineRule="auto"/>
        <w:ind w:left="441"/>
        <w:jc w:val="both"/>
        <w:rPr>
          <w:bCs/>
        </w:rPr>
      </w:pPr>
      <w:r w:rsidRPr="00C050CA">
        <w:rPr>
          <w:bCs/>
        </w:rPr>
        <w:lastRenderedPageBreak/>
        <w:t xml:space="preserve">Presented a Research Paper titled </w:t>
      </w:r>
      <w:r w:rsidRPr="00C050CA">
        <w:rPr>
          <w:bCs/>
          <w:i/>
        </w:rPr>
        <w:t>‘</w:t>
      </w:r>
      <w:r w:rsidRPr="00C050CA">
        <w:rPr>
          <w:bCs/>
          <w:i/>
          <w:iCs/>
        </w:rPr>
        <w:t>Managing Groundwater Resources and Sustainability: A Critical Evaluation of North-East India</w:t>
      </w:r>
      <w:r w:rsidRPr="00C050CA">
        <w:rPr>
          <w:bCs/>
          <w:i/>
        </w:rPr>
        <w:t>’</w:t>
      </w:r>
      <w:r w:rsidRPr="00C050CA">
        <w:rPr>
          <w:bCs/>
        </w:rPr>
        <w:t>in the 7</w:t>
      </w:r>
      <w:r w:rsidRPr="00C050CA">
        <w:rPr>
          <w:bCs/>
          <w:vertAlign w:val="superscript"/>
        </w:rPr>
        <w:t>th</w:t>
      </w:r>
      <w:r w:rsidRPr="00C050CA">
        <w:rPr>
          <w:bCs/>
        </w:rPr>
        <w:t xml:space="preserve"> Annual International Sustainability Conference (SUSCON-VII</w:t>
      </w:r>
      <w:proofErr w:type="gramStart"/>
      <w:r w:rsidRPr="00C050CA">
        <w:rPr>
          <w:bCs/>
        </w:rPr>
        <w:t>)on</w:t>
      </w:r>
      <w:proofErr w:type="gramEnd"/>
      <w:r w:rsidRPr="00C050CA">
        <w:rPr>
          <w:bCs/>
        </w:rPr>
        <w:t xml:space="preserve"> the broad theme</w:t>
      </w:r>
      <w:r w:rsidRPr="00C050CA">
        <w:rPr>
          <w:bCs/>
          <w:i/>
          <w:color w:val="000000"/>
          <w:spacing w:val="-4"/>
          <w:lang/>
        </w:rPr>
        <w:t xml:space="preserve"> ‘Sustainability:</w:t>
      </w:r>
      <w:r w:rsidRPr="00C050CA">
        <w:rPr>
          <w:bCs/>
          <w:i/>
          <w:iCs/>
        </w:rPr>
        <w:t xml:space="preserve"> Community, Conservation and </w:t>
      </w:r>
      <w:proofErr w:type="spellStart"/>
      <w:r w:rsidRPr="00C050CA">
        <w:rPr>
          <w:bCs/>
          <w:i/>
          <w:iCs/>
        </w:rPr>
        <w:t>Cooperation’</w:t>
      </w:r>
      <w:r w:rsidRPr="00C050CA">
        <w:t>organised</w:t>
      </w:r>
      <w:proofErr w:type="spellEnd"/>
      <w:r w:rsidRPr="00C050CA">
        <w:t xml:space="preserve"> by </w:t>
      </w:r>
      <w:r w:rsidRPr="00C050CA">
        <w:rPr>
          <w:bCs/>
          <w:lang/>
        </w:rPr>
        <w:t xml:space="preserve">Indian Institute of Management </w:t>
      </w:r>
      <w:proofErr w:type="spellStart"/>
      <w:r w:rsidRPr="00C050CA">
        <w:rPr>
          <w:bCs/>
          <w:lang/>
        </w:rPr>
        <w:t>Shillong</w:t>
      </w:r>
      <w:proofErr w:type="spellEnd"/>
      <w:r w:rsidRPr="00C050CA">
        <w:rPr>
          <w:bCs/>
          <w:lang/>
        </w:rPr>
        <w:t>, India during November 29</w:t>
      </w:r>
      <w:r w:rsidRPr="00C050CA">
        <w:rPr>
          <w:bCs/>
          <w:vertAlign w:val="superscript"/>
          <w:lang/>
        </w:rPr>
        <w:t>th</w:t>
      </w:r>
      <w:r w:rsidRPr="00C050CA">
        <w:rPr>
          <w:bCs/>
          <w:lang/>
        </w:rPr>
        <w:t xml:space="preserve"> – December 1</w:t>
      </w:r>
      <w:r w:rsidRPr="00C050CA">
        <w:rPr>
          <w:bCs/>
          <w:vertAlign w:val="superscript"/>
          <w:lang/>
        </w:rPr>
        <w:t>st</w:t>
      </w:r>
      <w:r w:rsidRPr="00C050CA">
        <w:rPr>
          <w:bCs/>
          <w:lang/>
        </w:rPr>
        <w:t>, 2018.</w:t>
      </w:r>
    </w:p>
    <w:p w:rsidR="006B17B4" w:rsidRPr="00C050CA" w:rsidRDefault="006B17B4" w:rsidP="006B17B4">
      <w:pPr>
        <w:pStyle w:val="ListParagraph"/>
        <w:numPr>
          <w:ilvl w:val="0"/>
          <w:numId w:val="34"/>
        </w:numPr>
        <w:spacing w:line="360" w:lineRule="auto"/>
        <w:ind w:left="441"/>
        <w:jc w:val="both"/>
        <w:rPr>
          <w:bCs/>
          <w:color w:val="000000"/>
          <w:spacing w:val="-5"/>
        </w:rPr>
      </w:pPr>
      <w:r w:rsidRPr="00C050CA">
        <w:rPr>
          <w:bCs/>
        </w:rPr>
        <w:t xml:space="preserve">Presented a Research Paper titled </w:t>
      </w:r>
      <w:r w:rsidRPr="00C050CA">
        <w:rPr>
          <w:bCs/>
          <w:i/>
        </w:rPr>
        <w:t xml:space="preserve">‘Indigenous Farming &amp; Sustainability – Experiences from the </w:t>
      </w:r>
      <w:proofErr w:type="spellStart"/>
      <w:r w:rsidRPr="00C050CA">
        <w:rPr>
          <w:bCs/>
          <w:i/>
        </w:rPr>
        <w:t>Apatanis</w:t>
      </w:r>
      <w:proofErr w:type="spellEnd"/>
      <w:r w:rsidRPr="00C050CA">
        <w:rPr>
          <w:bCs/>
          <w:i/>
        </w:rPr>
        <w:t xml:space="preserve"> of Arunachal </w:t>
      </w:r>
      <w:proofErr w:type="spellStart"/>
      <w:r w:rsidRPr="00C050CA">
        <w:rPr>
          <w:bCs/>
          <w:i/>
        </w:rPr>
        <w:t>Pradesh’</w:t>
      </w:r>
      <w:r w:rsidRPr="00C050CA">
        <w:rPr>
          <w:bCs/>
        </w:rPr>
        <w:t>in</w:t>
      </w:r>
      <w:proofErr w:type="spellEnd"/>
      <w:r w:rsidRPr="00C050CA">
        <w:rPr>
          <w:bCs/>
        </w:rPr>
        <w:t xml:space="preserve"> the International Conference on </w:t>
      </w:r>
      <w:r w:rsidRPr="00C050CA">
        <w:t>“</w:t>
      </w:r>
      <w:r w:rsidRPr="00C050CA">
        <w:rPr>
          <w:bCs/>
          <w:i/>
          <w:color w:val="000000"/>
          <w:spacing w:val="-4"/>
          <w:lang/>
        </w:rPr>
        <w:t>Sustainability and Business [SUSBUS 2018]</w:t>
      </w:r>
      <w:r w:rsidRPr="00C050CA">
        <w:t>”</w:t>
      </w:r>
      <w:proofErr w:type="spellStart"/>
      <w:r w:rsidRPr="00C050CA">
        <w:t>organised</w:t>
      </w:r>
      <w:proofErr w:type="spellEnd"/>
      <w:r w:rsidRPr="00C050CA">
        <w:t xml:space="preserve"> by </w:t>
      </w:r>
      <w:r w:rsidRPr="00C050CA">
        <w:rPr>
          <w:bCs/>
          <w:lang/>
        </w:rPr>
        <w:t>Centre for Development and Environment Policy (CDEP)</w:t>
      </w:r>
      <w:r w:rsidRPr="00C050CA">
        <w:rPr>
          <w:lang/>
        </w:rPr>
        <w:t xml:space="preserve">, </w:t>
      </w:r>
      <w:r w:rsidRPr="00C050CA">
        <w:rPr>
          <w:bCs/>
          <w:lang/>
        </w:rPr>
        <w:t>Indian Institute of Management Calcutta, India during January 13-14, 2018.</w:t>
      </w:r>
    </w:p>
    <w:p w:rsidR="006B17B4" w:rsidRPr="00C050CA" w:rsidRDefault="006B17B4" w:rsidP="006B17B4">
      <w:pPr>
        <w:pStyle w:val="ListParagraph"/>
        <w:spacing w:line="360" w:lineRule="auto"/>
        <w:ind w:left="441" w:hanging="360"/>
        <w:jc w:val="both"/>
        <w:rPr>
          <w:bCs/>
          <w:color w:val="000000"/>
          <w:spacing w:val="-5"/>
          <w:sz w:val="14"/>
        </w:rPr>
      </w:pPr>
    </w:p>
    <w:p w:rsidR="006B17B4" w:rsidRPr="00C050CA" w:rsidRDefault="006B17B4" w:rsidP="006B17B4">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t>Presented a Research Paper titled‘Nomophobia among the Young &amp; Educated Tribal Population of India – Case of Arunachal Pradesh, India’in the 27</w:t>
      </w:r>
      <w:r w:rsidRPr="00C050CA">
        <w:rPr>
          <w:bCs/>
          <w:color w:val="000000"/>
          <w:spacing w:val="-4"/>
          <w:vertAlign w:val="superscript"/>
        </w:rPr>
        <w:t>th</w:t>
      </w:r>
      <w:r w:rsidRPr="00C050CA">
        <w:rPr>
          <w:bCs/>
          <w:color w:val="000000"/>
          <w:spacing w:val="-4"/>
        </w:rPr>
        <w:t xml:space="preserve"> AnnualConference of National Academy of Psychology (NAOP), 2017on the theme“</w:t>
      </w:r>
      <w:r w:rsidRPr="00C050CA">
        <w:rPr>
          <w:bCs/>
          <w:i/>
          <w:iCs/>
          <w:color w:val="000000"/>
          <w:spacing w:val="-4"/>
        </w:rPr>
        <w:t>Psychology of Millennials</w:t>
      </w:r>
      <w:r w:rsidRPr="00C050CA">
        <w:rPr>
          <w:bCs/>
          <w:color w:val="000000"/>
          <w:spacing w:val="-4"/>
        </w:rPr>
        <w:t>”organized byDepartment of Humanities &amp; Social Sciences, Indian Institute of Technology, Kharagpur in collaboration with National Academy of Psychology, Indiaheld during December 22-24, 2017.</w:t>
      </w:r>
    </w:p>
    <w:p w:rsidR="006B17B4" w:rsidRPr="00C050CA" w:rsidRDefault="006B17B4" w:rsidP="006B17B4">
      <w:pPr>
        <w:pStyle w:val="ListParagraph"/>
        <w:ind w:left="441" w:hanging="360"/>
        <w:jc w:val="both"/>
        <w:rPr>
          <w:color w:val="000000"/>
          <w:spacing w:val="-1"/>
          <w:sz w:val="8"/>
        </w:rPr>
      </w:pPr>
    </w:p>
    <w:p w:rsidR="006B17B4" w:rsidRPr="00C050CA" w:rsidRDefault="006B17B4" w:rsidP="006B17B4">
      <w:pPr>
        <w:widowControl w:val="0"/>
        <w:numPr>
          <w:ilvl w:val="0"/>
          <w:numId w:val="34"/>
        </w:numPr>
        <w:autoSpaceDE w:val="0"/>
        <w:autoSpaceDN w:val="0"/>
        <w:adjustRightInd w:val="0"/>
        <w:spacing w:line="360" w:lineRule="auto"/>
        <w:ind w:left="441"/>
        <w:jc w:val="both"/>
        <w:rPr>
          <w:bCs/>
          <w:color w:val="000000"/>
        </w:rPr>
      </w:pPr>
      <w:r w:rsidRPr="00C050CA">
        <w:rPr>
          <w:color w:val="000000"/>
          <w:spacing w:val="-1"/>
        </w:rPr>
        <w:t>P</w:t>
      </w:r>
      <w:r w:rsidRPr="00C050CA">
        <w:rPr>
          <w:color w:val="000000"/>
        </w:rPr>
        <w:t>r</w:t>
      </w:r>
      <w:r w:rsidRPr="00C050CA">
        <w:rPr>
          <w:color w:val="000000"/>
          <w:spacing w:val="-3"/>
        </w:rPr>
        <w:t>e</w:t>
      </w:r>
      <w:r w:rsidRPr="00C050CA">
        <w:rPr>
          <w:color w:val="000000"/>
          <w:spacing w:val="-4"/>
        </w:rPr>
        <w:t>s</w:t>
      </w:r>
      <w:r w:rsidRPr="00C050CA">
        <w:rPr>
          <w:color w:val="000000"/>
        </w:rPr>
        <w:t>e</w:t>
      </w:r>
      <w:r w:rsidRPr="00C050CA">
        <w:rPr>
          <w:color w:val="000000"/>
          <w:spacing w:val="-7"/>
        </w:rPr>
        <w:t>n</w:t>
      </w:r>
      <w:r w:rsidRPr="00C050CA">
        <w:rPr>
          <w:color w:val="000000"/>
        </w:rPr>
        <w:t>t</w:t>
      </w:r>
      <w:r w:rsidRPr="00C050CA">
        <w:rPr>
          <w:color w:val="000000"/>
          <w:spacing w:val="-3"/>
        </w:rPr>
        <w:t>e</w:t>
      </w:r>
      <w:r w:rsidRPr="00C050CA">
        <w:rPr>
          <w:color w:val="000000"/>
          <w:spacing w:val="-1"/>
        </w:rPr>
        <w:t>d</w:t>
      </w:r>
      <w:r w:rsidR="008241F4" w:rsidRPr="00C050CA">
        <w:rPr>
          <w:color w:val="000000"/>
          <w:spacing w:val="-1"/>
        </w:rPr>
        <w:t xml:space="preserve"> </w:t>
      </w:r>
      <w:r w:rsidRPr="00C050CA">
        <w:rPr>
          <w:color w:val="000000"/>
          <w:spacing w:val="-3"/>
        </w:rPr>
        <w:t>a</w:t>
      </w:r>
      <w:r w:rsidR="008241F4" w:rsidRPr="00C050CA">
        <w:rPr>
          <w:color w:val="000000"/>
          <w:spacing w:val="-3"/>
        </w:rPr>
        <w:t xml:space="preserve"> </w:t>
      </w:r>
      <w:r w:rsidRPr="00C050CA">
        <w:rPr>
          <w:color w:val="000000"/>
          <w:spacing w:val="-3"/>
        </w:rPr>
        <w:t>R</w:t>
      </w:r>
      <w:r w:rsidRPr="00C050CA">
        <w:rPr>
          <w:color w:val="000000"/>
        </w:rPr>
        <w:t>e</w:t>
      </w:r>
      <w:r w:rsidRPr="00C050CA">
        <w:rPr>
          <w:color w:val="000000"/>
          <w:spacing w:val="-5"/>
        </w:rPr>
        <w:t>s</w:t>
      </w:r>
      <w:r w:rsidRPr="00C050CA">
        <w:rPr>
          <w:color w:val="000000"/>
        </w:rPr>
        <w:t>e</w:t>
      </w:r>
      <w:r w:rsidRPr="00C050CA">
        <w:rPr>
          <w:color w:val="000000"/>
          <w:spacing w:val="-4"/>
        </w:rPr>
        <w:t>a</w:t>
      </w:r>
      <w:r w:rsidRPr="00C050CA">
        <w:rPr>
          <w:color w:val="000000"/>
          <w:spacing w:val="-1"/>
        </w:rPr>
        <w:t>r</w:t>
      </w:r>
      <w:r w:rsidRPr="00C050CA">
        <w:rPr>
          <w:color w:val="000000"/>
        </w:rPr>
        <w:t>c</w:t>
      </w:r>
      <w:r w:rsidRPr="00C050CA">
        <w:rPr>
          <w:color w:val="000000"/>
          <w:spacing w:val="-7"/>
        </w:rPr>
        <w:t>h</w:t>
      </w:r>
      <w:r w:rsidR="008241F4" w:rsidRPr="00C050CA">
        <w:rPr>
          <w:color w:val="000000"/>
          <w:spacing w:val="-7"/>
        </w:rPr>
        <w:t xml:space="preserve"> </w:t>
      </w:r>
      <w:r w:rsidRPr="00C050CA">
        <w:rPr>
          <w:color w:val="000000"/>
          <w:spacing w:val="-2"/>
        </w:rPr>
        <w:t>P</w:t>
      </w:r>
      <w:r w:rsidRPr="00C050CA">
        <w:rPr>
          <w:color w:val="000000"/>
          <w:spacing w:val="-4"/>
        </w:rPr>
        <w:t>a</w:t>
      </w:r>
      <w:r w:rsidRPr="00C050CA">
        <w:rPr>
          <w:color w:val="000000"/>
          <w:spacing w:val="-3"/>
        </w:rPr>
        <w:t>p</w:t>
      </w:r>
      <w:r w:rsidRPr="00C050CA">
        <w:rPr>
          <w:color w:val="000000"/>
          <w:spacing w:val="-4"/>
        </w:rPr>
        <w:t>e</w:t>
      </w:r>
      <w:r w:rsidRPr="00C050CA">
        <w:rPr>
          <w:color w:val="000000"/>
          <w:spacing w:val="-1"/>
        </w:rPr>
        <w:t>r</w:t>
      </w:r>
      <w:r w:rsidRPr="00C050CA">
        <w:rPr>
          <w:color w:val="000000"/>
        </w:rPr>
        <w:t xml:space="preserve"> t</w:t>
      </w:r>
      <w:r w:rsidRPr="00C050CA">
        <w:rPr>
          <w:color w:val="000000"/>
          <w:spacing w:val="-12"/>
        </w:rPr>
        <w:t>i</w:t>
      </w:r>
      <w:r w:rsidRPr="00C050CA">
        <w:rPr>
          <w:color w:val="000000"/>
        </w:rPr>
        <w:t>t</w:t>
      </w:r>
      <w:r w:rsidRPr="00C050CA">
        <w:rPr>
          <w:color w:val="000000"/>
          <w:spacing w:val="-12"/>
        </w:rPr>
        <w:t>l</w:t>
      </w:r>
      <w:r w:rsidRPr="00C050CA">
        <w:rPr>
          <w:color w:val="000000"/>
          <w:spacing w:val="-4"/>
        </w:rPr>
        <w:t>e</w:t>
      </w:r>
      <w:r w:rsidRPr="00C050CA">
        <w:rPr>
          <w:color w:val="000000"/>
        </w:rPr>
        <w:t>d</w:t>
      </w:r>
      <w:r w:rsidR="008241F4" w:rsidRPr="00C050CA">
        <w:rPr>
          <w:color w:val="000000"/>
        </w:rPr>
        <w:t xml:space="preserve"> </w:t>
      </w:r>
      <w:r w:rsidRPr="00C050CA">
        <w:rPr>
          <w:bCs/>
          <w:color w:val="000000"/>
          <w:spacing w:val="-4"/>
        </w:rPr>
        <w:t>‘</w:t>
      </w:r>
      <w:r w:rsidRPr="00C050CA">
        <w:rPr>
          <w:bCs/>
          <w:i/>
          <w:iCs/>
          <w:color w:val="000000"/>
          <w:spacing w:val="-5"/>
        </w:rPr>
        <w:t>R</w:t>
      </w:r>
      <w:r w:rsidRPr="00C050CA">
        <w:rPr>
          <w:bCs/>
          <w:i/>
          <w:iCs/>
          <w:color w:val="000000"/>
          <w:spacing w:val="-4"/>
        </w:rPr>
        <w:t>e</w:t>
      </w:r>
      <w:r w:rsidRPr="00C050CA">
        <w:rPr>
          <w:bCs/>
          <w:i/>
          <w:iCs/>
          <w:color w:val="000000"/>
          <w:spacing w:val="-2"/>
        </w:rPr>
        <w:t>j</w:t>
      </w:r>
      <w:r w:rsidRPr="00C050CA">
        <w:rPr>
          <w:bCs/>
          <w:i/>
          <w:iCs/>
          <w:color w:val="000000"/>
        </w:rPr>
        <w:t>u</w:t>
      </w:r>
      <w:r w:rsidRPr="00C050CA">
        <w:rPr>
          <w:bCs/>
          <w:i/>
          <w:iCs/>
          <w:color w:val="000000"/>
          <w:spacing w:val="-3"/>
        </w:rPr>
        <w:t>v</w:t>
      </w:r>
      <w:r w:rsidRPr="00C050CA">
        <w:rPr>
          <w:bCs/>
          <w:i/>
          <w:iCs/>
          <w:color w:val="000000"/>
          <w:spacing w:val="-4"/>
        </w:rPr>
        <w:t>e</w:t>
      </w:r>
      <w:r w:rsidRPr="00C050CA">
        <w:rPr>
          <w:bCs/>
          <w:i/>
          <w:iCs/>
          <w:color w:val="000000"/>
          <w:spacing w:val="-2"/>
        </w:rPr>
        <w:t>n</w:t>
      </w:r>
      <w:r w:rsidRPr="00C050CA">
        <w:rPr>
          <w:bCs/>
          <w:i/>
          <w:iCs/>
          <w:color w:val="000000"/>
          <w:spacing w:val="-3"/>
        </w:rPr>
        <w:t>a</w:t>
      </w:r>
      <w:r w:rsidRPr="00C050CA">
        <w:rPr>
          <w:bCs/>
          <w:i/>
          <w:iCs/>
          <w:color w:val="000000"/>
          <w:spacing w:val="-2"/>
        </w:rPr>
        <w:t>tin</w:t>
      </w:r>
      <w:r w:rsidRPr="00C050CA">
        <w:rPr>
          <w:bCs/>
          <w:i/>
          <w:iCs/>
          <w:color w:val="000000"/>
          <w:spacing w:val="-3"/>
        </w:rPr>
        <w:t>g</w:t>
      </w:r>
      <w:r w:rsidRPr="00C050CA">
        <w:rPr>
          <w:bCs/>
          <w:i/>
          <w:iCs/>
          <w:color w:val="000000"/>
        </w:rPr>
        <w:t xml:space="preserve"> E</w:t>
      </w:r>
      <w:r w:rsidRPr="00C050CA">
        <w:rPr>
          <w:bCs/>
          <w:i/>
          <w:iCs/>
          <w:color w:val="000000"/>
          <w:spacing w:val="-4"/>
        </w:rPr>
        <w:t>c</w:t>
      </w:r>
      <w:r w:rsidRPr="00C050CA">
        <w:rPr>
          <w:bCs/>
          <w:i/>
          <w:iCs/>
          <w:color w:val="000000"/>
          <w:spacing w:val="-3"/>
        </w:rPr>
        <w:t>o</w:t>
      </w:r>
      <w:r w:rsidRPr="00C050CA">
        <w:rPr>
          <w:bCs/>
          <w:i/>
          <w:iCs/>
          <w:color w:val="000000"/>
          <w:spacing w:val="-1"/>
        </w:rPr>
        <w:t>n</w:t>
      </w:r>
      <w:r w:rsidRPr="00C050CA">
        <w:rPr>
          <w:bCs/>
          <w:i/>
          <w:iCs/>
          <w:color w:val="000000"/>
          <w:spacing w:val="-3"/>
        </w:rPr>
        <w:t>o</w:t>
      </w:r>
      <w:r w:rsidRPr="00C050CA">
        <w:rPr>
          <w:bCs/>
          <w:i/>
          <w:iCs/>
          <w:color w:val="000000"/>
        </w:rPr>
        <w:t>m</w:t>
      </w:r>
      <w:r w:rsidRPr="00C050CA">
        <w:rPr>
          <w:bCs/>
          <w:i/>
          <w:iCs/>
          <w:color w:val="000000"/>
          <w:spacing w:val="-2"/>
        </w:rPr>
        <w:t>i</w:t>
      </w:r>
      <w:r w:rsidRPr="00C050CA">
        <w:rPr>
          <w:bCs/>
          <w:i/>
          <w:iCs/>
          <w:color w:val="000000"/>
          <w:spacing w:val="-4"/>
        </w:rPr>
        <w:t>c</w:t>
      </w:r>
      <w:r w:rsidR="008241F4" w:rsidRPr="00C050CA">
        <w:rPr>
          <w:bCs/>
          <w:i/>
          <w:iCs/>
          <w:color w:val="000000"/>
          <w:spacing w:val="-4"/>
        </w:rPr>
        <w:t xml:space="preserve"> </w:t>
      </w:r>
      <w:r w:rsidRPr="00C050CA">
        <w:rPr>
          <w:bCs/>
          <w:i/>
          <w:iCs/>
          <w:color w:val="000000"/>
          <w:spacing w:val="-4"/>
        </w:rPr>
        <w:t>V</w:t>
      </w:r>
      <w:r w:rsidRPr="00C050CA">
        <w:rPr>
          <w:bCs/>
          <w:i/>
          <w:iCs/>
          <w:color w:val="000000"/>
          <w:spacing w:val="-3"/>
        </w:rPr>
        <w:t>al</w:t>
      </w:r>
      <w:r w:rsidRPr="00C050CA">
        <w:rPr>
          <w:bCs/>
          <w:i/>
          <w:iCs/>
          <w:color w:val="000000"/>
          <w:spacing w:val="-2"/>
        </w:rPr>
        <w:t>u</w:t>
      </w:r>
      <w:r w:rsidRPr="00C050CA">
        <w:rPr>
          <w:bCs/>
          <w:i/>
          <w:iCs/>
          <w:color w:val="000000"/>
          <w:spacing w:val="-3"/>
        </w:rPr>
        <w:t>e</w:t>
      </w:r>
      <w:r w:rsidR="008241F4" w:rsidRPr="00C050CA">
        <w:rPr>
          <w:bCs/>
          <w:i/>
          <w:iCs/>
          <w:color w:val="000000"/>
          <w:spacing w:val="-3"/>
        </w:rPr>
        <w:t xml:space="preserve"> </w:t>
      </w:r>
      <w:r w:rsidRPr="00C050CA">
        <w:rPr>
          <w:bCs/>
          <w:i/>
          <w:iCs/>
          <w:color w:val="000000"/>
          <w:spacing w:val="-2"/>
        </w:rPr>
        <w:t>in</w:t>
      </w:r>
      <w:r w:rsidR="008241F4" w:rsidRPr="00C050CA">
        <w:rPr>
          <w:bCs/>
          <w:i/>
          <w:iCs/>
          <w:color w:val="000000"/>
          <w:spacing w:val="-2"/>
        </w:rPr>
        <w:t xml:space="preserve"> </w:t>
      </w:r>
      <w:r w:rsidRPr="00C050CA">
        <w:rPr>
          <w:bCs/>
          <w:i/>
          <w:iCs/>
          <w:color w:val="000000"/>
          <w:spacing w:val="-2"/>
        </w:rPr>
        <w:t>th</w:t>
      </w:r>
      <w:r w:rsidRPr="00C050CA">
        <w:rPr>
          <w:bCs/>
          <w:i/>
          <w:iCs/>
          <w:color w:val="000000"/>
          <w:spacing w:val="-4"/>
        </w:rPr>
        <w:t>e</w:t>
      </w:r>
      <w:r w:rsidR="008241F4" w:rsidRPr="00C050CA">
        <w:rPr>
          <w:bCs/>
          <w:i/>
          <w:iCs/>
          <w:color w:val="000000"/>
          <w:spacing w:val="-4"/>
        </w:rPr>
        <w:t xml:space="preserve"> </w:t>
      </w:r>
      <w:r w:rsidRPr="00C050CA">
        <w:rPr>
          <w:bCs/>
          <w:i/>
          <w:iCs/>
          <w:color w:val="000000"/>
          <w:spacing w:val="-5"/>
        </w:rPr>
        <w:t>I</w:t>
      </w:r>
      <w:r w:rsidRPr="00C050CA">
        <w:rPr>
          <w:bCs/>
          <w:i/>
          <w:iCs/>
          <w:color w:val="000000"/>
          <w:spacing w:val="-2"/>
        </w:rPr>
        <w:t>n</w:t>
      </w:r>
      <w:r w:rsidRPr="00C050CA">
        <w:rPr>
          <w:bCs/>
          <w:i/>
          <w:iCs/>
          <w:color w:val="000000"/>
          <w:spacing w:val="-4"/>
        </w:rPr>
        <w:t>dig</w:t>
      </w:r>
      <w:r w:rsidRPr="00C050CA">
        <w:rPr>
          <w:bCs/>
          <w:i/>
          <w:iCs/>
          <w:color w:val="000000"/>
          <w:spacing w:val="-5"/>
        </w:rPr>
        <w:t>e</w:t>
      </w:r>
      <w:r w:rsidRPr="00C050CA">
        <w:rPr>
          <w:bCs/>
          <w:i/>
          <w:iCs/>
          <w:color w:val="000000"/>
          <w:spacing w:val="-3"/>
        </w:rPr>
        <w:t>n</w:t>
      </w:r>
      <w:r w:rsidRPr="00C050CA">
        <w:rPr>
          <w:bCs/>
          <w:i/>
          <w:iCs/>
          <w:color w:val="000000"/>
          <w:spacing w:val="-4"/>
        </w:rPr>
        <w:t>o</w:t>
      </w:r>
      <w:r w:rsidRPr="00C050CA">
        <w:rPr>
          <w:bCs/>
          <w:i/>
          <w:iCs/>
          <w:color w:val="000000"/>
        </w:rPr>
        <w:t>u</w:t>
      </w:r>
      <w:r w:rsidRPr="00C050CA">
        <w:rPr>
          <w:bCs/>
          <w:i/>
          <w:iCs/>
          <w:color w:val="000000"/>
          <w:spacing w:val="-6"/>
        </w:rPr>
        <w:t>s</w:t>
      </w:r>
      <w:r w:rsidR="008241F4" w:rsidRPr="00C050CA">
        <w:rPr>
          <w:bCs/>
          <w:i/>
          <w:iCs/>
          <w:color w:val="000000"/>
          <w:spacing w:val="-6"/>
        </w:rPr>
        <w:t xml:space="preserve"> </w:t>
      </w:r>
      <w:r w:rsidRPr="00C050CA">
        <w:rPr>
          <w:bCs/>
          <w:i/>
          <w:iCs/>
          <w:color w:val="000000"/>
          <w:spacing w:val="-5"/>
        </w:rPr>
        <w:t>F</w:t>
      </w:r>
      <w:r w:rsidRPr="00C050CA">
        <w:rPr>
          <w:bCs/>
          <w:i/>
          <w:iCs/>
          <w:color w:val="000000"/>
        </w:rPr>
        <w:t>a</w:t>
      </w:r>
      <w:r w:rsidRPr="00C050CA">
        <w:rPr>
          <w:bCs/>
          <w:i/>
          <w:iCs/>
          <w:color w:val="000000"/>
          <w:spacing w:val="-6"/>
        </w:rPr>
        <w:t>r</w:t>
      </w:r>
      <w:r w:rsidRPr="00C050CA">
        <w:rPr>
          <w:bCs/>
          <w:i/>
          <w:iCs/>
          <w:color w:val="000000"/>
        </w:rPr>
        <w:t>m</w:t>
      </w:r>
      <w:r w:rsidRPr="00C050CA">
        <w:rPr>
          <w:bCs/>
          <w:i/>
          <w:iCs/>
          <w:color w:val="000000"/>
          <w:spacing w:val="-3"/>
        </w:rPr>
        <w:t>i</w:t>
      </w:r>
      <w:r w:rsidRPr="00C050CA">
        <w:rPr>
          <w:bCs/>
          <w:i/>
          <w:iCs/>
          <w:color w:val="000000"/>
          <w:spacing w:val="-2"/>
        </w:rPr>
        <w:t>n</w:t>
      </w:r>
      <w:r w:rsidRPr="00C050CA">
        <w:rPr>
          <w:bCs/>
          <w:i/>
          <w:iCs/>
          <w:color w:val="000000"/>
          <w:spacing w:val="-4"/>
        </w:rPr>
        <w:t>g</w:t>
      </w:r>
      <w:r w:rsidR="008241F4" w:rsidRPr="00C050CA">
        <w:rPr>
          <w:bCs/>
          <w:i/>
          <w:iCs/>
          <w:color w:val="000000"/>
        </w:rPr>
        <w:t xml:space="preserve"> </w:t>
      </w:r>
      <w:r w:rsidRPr="00C050CA">
        <w:rPr>
          <w:bCs/>
          <w:i/>
          <w:iCs/>
          <w:color w:val="000000"/>
        </w:rPr>
        <w:t>Techniques:</w:t>
      </w:r>
      <w:r w:rsidR="008241F4" w:rsidRPr="00C050CA">
        <w:rPr>
          <w:bCs/>
          <w:i/>
          <w:iCs/>
          <w:color w:val="000000"/>
        </w:rPr>
        <w:t xml:space="preserve"> </w:t>
      </w:r>
      <w:r w:rsidRPr="00C050CA">
        <w:rPr>
          <w:bCs/>
          <w:i/>
          <w:iCs/>
          <w:color w:val="000000"/>
        </w:rPr>
        <w:t>Experiences</w:t>
      </w:r>
      <w:r w:rsidR="008241F4" w:rsidRPr="00C050CA">
        <w:rPr>
          <w:bCs/>
          <w:i/>
          <w:iCs/>
          <w:color w:val="000000"/>
        </w:rPr>
        <w:t xml:space="preserve"> </w:t>
      </w:r>
      <w:r w:rsidRPr="00C050CA">
        <w:rPr>
          <w:bCs/>
          <w:i/>
          <w:iCs/>
          <w:color w:val="000000"/>
        </w:rPr>
        <w:t>from</w:t>
      </w:r>
      <w:r w:rsidR="008241F4" w:rsidRPr="00C050CA">
        <w:rPr>
          <w:bCs/>
          <w:i/>
          <w:iCs/>
          <w:color w:val="000000"/>
        </w:rPr>
        <w:t xml:space="preserve"> </w:t>
      </w:r>
      <w:r w:rsidRPr="00C050CA">
        <w:rPr>
          <w:bCs/>
          <w:i/>
          <w:iCs/>
          <w:color w:val="000000"/>
        </w:rPr>
        <w:t>Arunachal</w:t>
      </w:r>
      <w:r w:rsidR="008241F4" w:rsidRPr="00C050CA">
        <w:rPr>
          <w:bCs/>
          <w:i/>
          <w:iCs/>
          <w:color w:val="000000"/>
        </w:rPr>
        <w:t xml:space="preserve"> </w:t>
      </w:r>
      <w:r w:rsidRPr="00C050CA">
        <w:rPr>
          <w:bCs/>
          <w:i/>
          <w:iCs/>
          <w:color w:val="000000"/>
        </w:rPr>
        <w:t>Pradesh</w:t>
      </w:r>
      <w:r w:rsidR="008241F4" w:rsidRPr="00C050CA">
        <w:rPr>
          <w:bCs/>
          <w:i/>
          <w:iCs/>
          <w:color w:val="000000"/>
        </w:rPr>
        <w:t xml:space="preserve"> </w:t>
      </w:r>
      <w:r w:rsidRPr="00C050CA">
        <w:rPr>
          <w:bCs/>
          <w:i/>
          <w:iCs/>
          <w:color w:val="000000"/>
        </w:rPr>
        <w:t>’</w:t>
      </w:r>
      <w:r w:rsidRPr="00C050CA">
        <w:rPr>
          <w:color w:val="000000"/>
        </w:rPr>
        <w:t>in</w:t>
      </w:r>
      <w:r w:rsidR="008241F4" w:rsidRPr="00C050CA">
        <w:rPr>
          <w:color w:val="000000"/>
        </w:rPr>
        <w:t xml:space="preserve"> </w:t>
      </w:r>
      <w:r w:rsidRPr="00C050CA">
        <w:rPr>
          <w:color w:val="000000"/>
        </w:rPr>
        <w:t>the</w:t>
      </w:r>
      <w:r w:rsidR="008241F4" w:rsidRPr="00C050CA">
        <w:rPr>
          <w:color w:val="000000"/>
        </w:rPr>
        <w:t xml:space="preserve"> </w:t>
      </w:r>
      <w:r w:rsidRPr="00C050CA">
        <w:rPr>
          <w:bCs/>
          <w:color w:val="000000"/>
        </w:rPr>
        <w:t>International</w:t>
      </w:r>
      <w:r w:rsidR="008241F4" w:rsidRPr="00C050CA">
        <w:rPr>
          <w:bCs/>
          <w:color w:val="000000"/>
        </w:rPr>
        <w:t xml:space="preserve"> </w:t>
      </w:r>
      <w:r w:rsidRPr="00C050CA">
        <w:rPr>
          <w:bCs/>
          <w:color w:val="000000"/>
        </w:rPr>
        <w:t>Seminar</w:t>
      </w:r>
      <w:r w:rsidR="008241F4" w:rsidRPr="00C050CA">
        <w:rPr>
          <w:bCs/>
          <w:color w:val="000000"/>
        </w:rPr>
        <w:t xml:space="preserve"> </w:t>
      </w:r>
      <w:r w:rsidRPr="00C050CA">
        <w:rPr>
          <w:color w:val="000000"/>
        </w:rPr>
        <w:t>o</w:t>
      </w:r>
      <w:r w:rsidRPr="00C050CA">
        <w:rPr>
          <w:color w:val="000000"/>
          <w:spacing w:val="-7"/>
        </w:rPr>
        <w:t>n“</w:t>
      </w:r>
      <w:r w:rsidR="008241F4" w:rsidRPr="00C050CA">
        <w:rPr>
          <w:color w:val="000000"/>
          <w:spacing w:val="-7"/>
        </w:rPr>
        <w:t xml:space="preserve"> </w:t>
      </w:r>
      <w:r w:rsidRPr="00C050CA">
        <w:rPr>
          <w:bCs/>
          <w:i/>
          <w:iCs/>
          <w:color w:val="000000"/>
          <w:spacing w:val="-1"/>
        </w:rPr>
        <w:t>M</w:t>
      </w:r>
      <w:r w:rsidRPr="00C050CA">
        <w:rPr>
          <w:bCs/>
          <w:i/>
          <w:iCs/>
          <w:color w:val="000000"/>
        </w:rPr>
        <w:t>anag</w:t>
      </w:r>
      <w:r w:rsidRPr="00C050CA">
        <w:rPr>
          <w:bCs/>
          <w:i/>
          <w:iCs/>
          <w:color w:val="000000"/>
          <w:spacing w:val="-1"/>
        </w:rPr>
        <w:t>e</w:t>
      </w:r>
      <w:r w:rsidRPr="00C050CA">
        <w:rPr>
          <w:bCs/>
          <w:i/>
          <w:iCs/>
          <w:color w:val="000000"/>
          <w:spacing w:val="-2"/>
        </w:rPr>
        <w:t>r</w:t>
      </w:r>
      <w:r w:rsidRPr="00C050CA">
        <w:rPr>
          <w:bCs/>
          <w:i/>
          <w:iCs/>
          <w:color w:val="000000"/>
        </w:rPr>
        <w:t>ial P</w:t>
      </w:r>
      <w:r w:rsidRPr="00C050CA">
        <w:rPr>
          <w:bCs/>
          <w:i/>
          <w:iCs/>
          <w:color w:val="000000"/>
          <w:spacing w:val="-3"/>
        </w:rPr>
        <w:t>r</w:t>
      </w:r>
      <w:r w:rsidRPr="00C050CA">
        <w:rPr>
          <w:bCs/>
          <w:i/>
          <w:iCs/>
          <w:color w:val="000000"/>
        </w:rPr>
        <w:t>a</w:t>
      </w:r>
      <w:r w:rsidRPr="00C050CA">
        <w:rPr>
          <w:bCs/>
          <w:i/>
          <w:iCs/>
          <w:color w:val="000000"/>
          <w:spacing w:val="-2"/>
        </w:rPr>
        <w:t>c</w:t>
      </w:r>
      <w:r w:rsidRPr="00C050CA">
        <w:rPr>
          <w:bCs/>
          <w:i/>
          <w:iCs/>
          <w:color w:val="000000"/>
          <w:spacing w:val="-1"/>
        </w:rPr>
        <w:t>t</w:t>
      </w:r>
      <w:r w:rsidRPr="00C050CA">
        <w:rPr>
          <w:bCs/>
          <w:i/>
          <w:iCs/>
          <w:color w:val="000000"/>
        </w:rPr>
        <w:t>i</w:t>
      </w:r>
      <w:r w:rsidRPr="00C050CA">
        <w:rPr>
          <w:bCs/>
          <w:i/>
          <w:iCs/>
          <w:color w:val="000000"/>
          <w:spacing w:val="-1"/>
        </w:rPr>
        <w:t>c</w:t>
      </w:r>
      <w:r w:rsidRPr="00C050CA">
        <w:rPr>
          <w:bCs/>
          <w:i/>
          <w:iCs/>
          <w:color w:val="000000"/>
        </w:rPr>
        <w:t>e</w:t>
      </w:r>
      <w:r w:rsidRPr="00C050CA">
        <w:rPr>
          <w:bCs/>
          <w:i/>
          <w:iCs/>
          <w:color w:val="000000"/>
          <w:spacing w:val="-3"/>
        </w:rPr>
        <w:t>s</w:t>
      </w:r>
      <w:r w:rsidRPr="00C050CA">
        <w:rPr>
          <w:bCs/>
          <w:i/>
          <w:iCs/>
          <w:color w:val="000000"/>
        </w:rPr>
        <w:t xml:space="preserve"> fo</w:t>
      </w:r>
      <w:r w:rsidRPr="00C050CA">
        <w:rPr>
          <w:bCs/>
          <w:i/>
          <w:iCs/>
          <w:color w:val="000000"/>
          <w:spacing w:val="-3"/>
        </w:rPr>
        <w:t>r</w:t>
      </w:r>
      <w:r w:rsidR="008241F4" w:rsidRPr="00C050CA">
        <w:rPr>
          <w:bCs/>
          <w:i/>
          <w:iCs/>
          <w:color w:val="000000"/>
          <w:spacing w:val="-3"/>
        </w:rPr>
        <w:t xml:space="preserve"> </w:t>
      </w:r>
      <w:r w:rsidRPr="00C050CA">
        <w:rPr>
          <w:bCs/>
          <w:i/>
          <w:iCs/>
          <w:color w:val="000000"/>
          <w:spacing w:val="-2"/>
        </w:rPr>
        <w:t>D</w:t>
      </w:r>
      <w:r w:rsidRPr="00C050CA">
        <w:rPr>
          <w:bCs/>
          <w:i/>
          <w:iCs/>
          <w:color w:val="000000"/>
        </w:rPr>
        <w:t>e</w:t>
      </w:r>
      <w:r w:rsidRPr="00C050CA">
        <w:rPr>
          <w:bCs/>
          <w:i/>
          <w:iCs/>
          <w:color w:val="000000"/>
          <w:spacing w:val="-2"/>
        </w:rPr>
        <w:t>v</w:t>
      </w:r>
      <w:r w:rsidRPr="00C050CA">
        <w:rPr>
          <w:bCs/>
          <w:i/>
          <w:iCs/>
          <w:color w:val="000000"/>
          <w:spacing w:val="-1"/>
        </w:rPr>
        <w:t>e</w:t>
      </w:r>
      <w:r w:rsidRPr="00C050CA">
        <w:rPr>
          <w:bCs/>
          <w:i/>
          <w:iCs/>
          <w:color w:val="000000"/>
        </w:rPr>
        <w:t>l</w:t>
      </w:r>
      <w:r w:rsidRPr="00C050CA">
        <w:rPr>
          <w:bCs/>
          <w:i/>
          <w:iCs/>
          <w:color w:val="000000"/>
          <w:spacing w:val="-1"/>
        </w:rPr>
        <w:t>op</w:t>
      </w:r>
      <w:r w:rsidRPr="00C050CA">
        <w:rPr>
          <w:bCs/>
          <w:i/>
          <w:iCs/>
          <w:color w:val="000000"/>
        </w:rPr>
        <w:t>m</w:t>
      </w:r>
      <w:r w:rsidRPr="00C050CA">
        <w:rPr>
          <w:bCs/>
          <w:i/>
          <w:iCs/>
          <w:color w:val="000000"/>
          <w:spacing w:val="-2"/>
        </w:rPr>
        <w:t>e</w:t>
      </w:r>
      <w:r w:rsidRPr="00C050CA">
        <w:rPr>
          <w:bCs/>
          <w:i/>
          <w:iCs/>
          <w:color w:val="000000"/>
        </w:rPr>
        <w:t>nt</w:t>
      </w:r>
      <w:r w:rsidRPr="00C050CA">
        <w:rPr>
          <w:color w:val="000000"/>
        </w:rPr>
        <w:t>”</w:t>
      </w:r>
      <w:r w:rsidR="008241F4" w:rsidRPr="00C050CA">
        <w:rPr>
          <w:color w:val="000000"/>
        </w:rPr>
        <w:t xml:space="preserve"> organized </w:t>
      </w:r>
      <w:r w:rsidRPr="00C050CA">
        <w:rPr>
          <w:color w:val="000000"/>
        </w:rPr>
        <w:t>by</w:t>
      </w:r>
      <w:r w:rsidR="008241F4" w:rsidRPr="00C050CA">
        <w:rPr>
          <w:color w:val="000000"/>
        </w:rPr>
        <w:t xml:space="preserve"> </w:t>
      </w:r>
      <w:r w:rsidRPr="00C050CA">
        <w:rPr>
          <w:bCs/>
          <w:color w:val="000000"/>
        </w:rPr>
        <w:t>Assam</w:t>
      </w:r>
      <w:r w:rsidR="008241F4" w:rsidRPr="00C050CA">
        <w:rPr>
          <w:bCs/>
          <w:color w:val="000000"/>
        </w:rPr>
        <w:t xml:space="preserve"> </w:t>
      </w:r>
      <w:r w:rsidRPr="00C050CA">
        <w:rPr>
          <w:bCs/>
          <w:color w:val="000000"/>
        </w:rPr>
        <w:t>Rajiv</w:t>
      </w:r>
      <w:r w:rsidR="008241F4" w:rsidRPr="00C050CA">
        <w:rPr>
          <w:bCs/>
          <w:color w:val="000000"/>
        </w:rPr>
        <w:t xml:space="preserve"> </w:t>
      </w:r>
      <w:r w:rsidRPr="00C050CA">
        <w:rPr>
          <w:bCs/>
          <w:color w:val="000000"/>
        </w:rPr>
        <w:t>Gandhi</w:t>
      </w:r>
      <w:r w:rsidR="008241F4" w:rsidRPr="00C050CA">
        <w:rPr>
          <w:bCs/>
          <w:color w:val="000000"/>
        </w:rPr>
        <w:t xml:space="preserve"> </w:t>
      </w:r>
      <w:r w:rsidRPr="00C050CA">
        <w:rPr>
          <w:bCs/>
          <w:color w:val="000000"/>
        </w:rPr>
        <w:t>University</w:t>
      </w:r>
      <w:r w:rsidR="008241F4" w:rsidRPr="00C050CA">
        <w:rPr>
          <w:bCs/>
          <w:color w:val="000000"/>
        </w:rPr>
        <w:t xml:space="preserve"> </w:t>
      </w:r>
      <w:r w:rsidRPr="00C050CA">
        <w:rPr>
          <w:bCs/>
          <w:color w:val="000000"/>
        </w:rPr>
        <w:t>of Coope</w:t>
      </w:r>
      <w:r w:rsidRPr="00C050CA">
        <w:rPr>
          <w:bCs/>
          <w:color w:val="000000"/>
          <w:spacing w:val="-4"/>
        </w:rPr>
        <w:t>r</w:t>
      </w:r>
      <w:r w:rsidRPr="00C050CA">
        <w:rPr>
          <w:bCs/>
          <w:color w:val="000000"/>
        </w:rPr>
        <w:t xml:space="preserve">ative Management, </w:t>
      </w:r>
      <w:proofErr w:type="spellStart"/>
      <w:r w:rsidRPr="00C050CA">
        <w:rPr>
          <w:bCs/>
          <w:color w:val="000000"/>
        </w:rPr>
        <w:t>Sivasaga</w:t>
      </w:r>
      <w:r w:rsidRPr="00C050CA">
        <w:rPr>
          <w:bCs/>
          <w:color w:val="000000"/>
          <w:spacing w:val="-4"/>
        </w:rPr>
        <w:t>r</w:t>
      </w:r>
      <w:proofErr w:type="spellEnd"/>
      <w:r w:rsidRPr="00C050CA">
        <w:rPr>
          <w:bCs/>
          <w:color w:val="000000"/>
        </w:rPr>
        <w:t xml:space="preserve">, </w:t>
      </w:r>
      <w:r w:rsidRPr="00C050CA">
        <w:rPr>
          <w:bCs/>
          <w:color w:val="000000"/>
          <w:spacing w:val="-1"/>
        </w:rPr>
        <w:t>I</w:t>
      </w:r>
      <w:r w:rsidRPr="00C050CA">
        <w:rPr>
          <w:bCs/>
          <w:color w:val="000000"/>
        </w:rPr>
        <w:t xml:space="preserve">ndia </w:t>
      </w:r>
      <w:r w:rsidRPr="00C050CA">
        <w:rPr>
          <w:color w:val="000000"/>
        </w:rPr>
        <w:t>i</w:t>
      </w:r>
      <w:r w:rsidRPr="00C050CA">
        <w:rPr>
          <w:color w:val="000000"/>
          <w:spacing w:val="-1"/>
        </w:rPr>
        <w:t>n</w:t>
      </w:r>
      <w:r w:rsidRPr="00C050CA">
        <w:rPr>
          <w:color w:val="000000"/>
        </w:rPr>
        <w:t xml:space="preserve"> colla</w:t>
      </w:r>
      <w:r w:rsidRPr="00C050CA">
        <w:rPr>
          <w:color w:val="000000"/>
          <w:spacing w:val="-1"/>
        </w:rPr>
        <w:t>b</w:t>
      </w:r>
      <w:r w:rsidRPr="00C050CA">
        <w:rPr>
          <w:color w:val="000000"/>
        </w:rPr>
        <w:t>orat</w:t>
      </w:r>
      <w:r w:rsidRPr="00C050CA">
        <w:rPr>
          <w:color w:val="000000"/>
          <w:spacing w:val="-5"/>
        </w:rPr>
        <w:t>i</w:t>
      </w:r>
      <w:r w:rsidRPr="00C050CA">
        <w:rPr>
          <w:color w:val="000000"/>
        </w:rPr>
        <w:t>o</w:t>
      </w:r>
      <w:r w:rsidRPr="00C050CA">
        <w:rPr>
          <w:color w:val="000000"/>
          <w:spacing w:val="-1"/>
        </w:rPr>
        <w:t>n</w:t>
      </w:r>
      <w:r w:rsidRPr="00C050CA">
        <w:rPr>
          <w:color w:val="000000"/>
        </w:rPr>
        <w:t>w</w:t>
      </w:r>
      <w:r w:rsidRPr="00C050CA">
        <w:rPr>
          <w:color w:val="000000"/>
          <w:spacing w:val="-5"/>
        </w:rPr>
        <w:t>i</w:t>
      </w:r>
      <w:r w:rsidRPr="00C050CA">
        <w:rPr>
          <w:color w:val="000000"/>
        </w:rPr>
        <w:t>th</w:t>
      </w:r>
      <w:r w:rsidRPr="00C050CA">
        <w:rPr>
          <w:bCs/>
          <w:color w:val="000000"/>
        </w:rPr>
        <w:t>ONGCLimited</w:t>
      </w:r>
      <w:r w:rsidRPr="00C050CA">
        <w:rPr>
          <w:color w:val="000000"/>
        </w:rPr>
        <w:t xml:space="preserve">heldon </w:t>
      </w:r>
      <w:r w:rsidRPr="00C050CA">
        <w:rPr>
          <w:color w:val="000000"/>
          <w:spacing w:val="-4"/>
        </w:rPr>
        <w:t>1</w:t>
      </w:r>
      <w:r w:rsidRPr="00C050CA">
        <w:rPr>
          <w:color w:val="000000"/>
          <w:spacing w:val="-5"/>
        </w:rPr>
        <w:t>7</w:t>
      </w:r>
      <w:r w:rsidRPr="00C050CA">
        <w:rPr>
          <w:color w:val="000000"/>
          <w:vertAlign w:val="superscript"/>
        </w:rPr>
        <w:t>t</w:t>
      </w:r>
      <w:r w:rsidRPr="00C050CA">
        <w:rPr>
          <w:color w:val="000000"/>
          <w:spacing w:val="-8"/>
          <w:vertAlign w:val="superscript"/>
        </w:rPr>
        <w:t>h</w:t>
      </w:r>
      <w:r w:rsidRPr="00C050CA">
        <w:rPr>
          <w:color w:val="000000"/>
          <w:spacing w:val="-6"/>
        </w:rPr>
        <w:t>N</w:t>
      </w:r>
      <w:r w:rsidRPr="00C050CA">
        <w:rPr>
          <w:color w:val="000000"/>
        </w:rPr>
        <w:t>o</w:t>
      </w:r>
      <w:r w:rsidRPr="00C050CA">
        <w:rPr>
          <w:color w:val="000000"/>
          <w:spacing w:val="-11"/>
        </w:rPr>
        <w:t>v</w:t>
      </w:r>
      <w:r w:rsidRPr="00C050CA">
        <w:rPr>
          <w:color w:val="000000"/>
          <w:spacing w:val="-1"/>
        </w:rPr>
        <w:t>e</w:t>
      </w:r>
      <w:r w:rsidRPr="00C050CA">
        <w:rPr>
          <w:color w:val="000000"/>
          <w:spacing w:val="-11"/>
        </w:rPr>
        <w:t>m</w:t>
      </w:r>
      <w:r w:rsidRPr="00C050CA">
        <w:rPr>
          <w:color w:val="000000"/>
          <w:spacing w:val="-6"/>
        </w:rPr>
        <w:t>b</w:t>
      </w:r>
      <w:r w:rsidRPr="00C050CA">
        <w:rPr>
          <w:color w:val="000000"/>
          <w:spacing w:val="-1"/>
        </w:rPr>
        <w:t>e</w:t>
      </w:r>
      <w:r w:rsidRPr="00C050CA">
        <w:rPr>
          <w:color w:val="000000"/>
          <w:spacing w:val="-3"/>
        </w:rPr>
        <w:t>r,</w:t>
      </w:r>
      <w:r w:rsidRPr="00C050CA">
        <w:rPr>
          <w:color w:val="000000"/>
          <w:spacing w:val="-6"/>
        </w:rPr>
        <w:t>201</w:t>
      </w:r>
      <w:r w:rsidRPr="00C050CA">
        <w:rPr>
          <w:color w:val="000000"/>
          <w:spacing w:val="-5"/>
        </w:rPr>
        <w:t>7</w:t>
      </w:r>
      <w:r w:rsidRPr="00C050CA">
        <w:rPr>
          <w:color w:val="000000"/>
          <w:spacing w:val="-4"/>
        </w:rPr>
        <w:t>.</w:t>
      </w:r>
    </w:p>
    <w:p w:rsidR="006B17B4" w:rsidRPr="00C050CA" w:rsidRDefault="006B17B4" w:rsidP="006B17B4">
      <w:pPr>
        <w:widowControl w:val="0"/>
        <w:autoSpaceDE w:val="0"/>
        <w:autoSpaceDN w:val="0"/>
        <w:adjustRightInd w:val="0"/>
        <w:spacing w:line="360" w:lineRule="auto"/>
        <w:ind w:left="441" w:hanging="360"/>
        <w:jc w:val="both"/>
        <w:rPr>
          <w:bCs/>
          <w:color w:val="000000"/>
          <w:sz w:val="2"/>
        </w:rPr>
      </w:pPr>
    </w:p>
    <w:p w:rsidR="006B17B4" w:rsidRPr="00C050CA" w:rsidRDefault="006B17B4" w:rsidP="008241F4">
      <w:pPr>
        <w:widowControl w:val="0"/>
        <w:numPr>
          <w:ilvl w:val="0"/>
          <w:numId w:val="34"/>
        </w:numPr>
        <w:autoSpaceDE w:val="0"/>
        <w:autoSpaceDN w:val="0"/>
        <w:adjustRightInd w:val="0"/>
        <w:spacing w:line="360" w:lineRule="auto"/>
        <w:ind w:left="441"/>
        <w:jc w:val="both"/>
        <w:rPr>
          <w:bCs/>
          <w:color w:val="000000"/>
        </w:rPr>
      </w:pPr>
      <w:r w:rsidRPr="00C050CA">
        <w:rPr>
          <w:color w:val="000000"/>
        </w:rPr>
        <w:t>Presen</w:t>
      </w:r>
      <w:r w:rsidRPr="00C050CA">
        <w:rPr>
          <w:color w:val="000000"/>
          <w:spacing w:val="1"/>
        </w:rPr>
        <w:t>t</w:t>
      </w:r>
      <w:r w:rsidRPr="00C050CA">
        <w:rPr>
          <w:color w:val="000000"/>
        </w:rPr>
        <w:t>ed</w:t>
      </w:r>
      <w:r w:rsidR="006717FC" w:rsidRPr="00C050CA">
        <w:rPr>
          <w:color w:val="000000"/>
        </w:rPr>
        <w:t xml:space="preserve"> </w:t>
      </w:r>
      <w:r w:rsidRPr="00C050CA">
        <w:rPr>
          <w:color w:val="000000"/>
        </w:rPr>
        <w:t>a</w:t>
      </w:r>
      <w:r w:rsidR="006717FC" w:rsidRPr="00C050CA">
        <w:rPr>
          <w:color w:val="000000"/>
        </w:rPr>
        <w:t xml:space="preserve"> </w:t>
      </w:r>
      <w:r w:rsidRPr="00C050CA">
        <w:rPr>
          <w:color w:val="000000"/>
        </w:rPr>
        <w:t>Research</w:t>
      </w:r>
      <w:r w:rsidR="006717FC" w:rsidRPr="00C050CA">
        <w:rPr>
          <w:color w:val="000000"/>
        </w:rPr>
        <w:t xml:space="preserve"> </w:t>
      </w:r>
      <w:r w:rsidRPr="00C050CA">
        <w:rPr>
          <w:color w:val="000000"/>
        </w:rPr>
        <w:t>Paper</w:t>
      </w:r>
      <w:r w:rsidR="006717FC" w:rsidRPr="00C050CA">
        <w:rPr>
          <w:color w:val="000000"/>
        </w:rPr>
        <w:t xml:space="preserve"> </w:t>
      </w:r>
      <w:r w:rsidRPr="00C050CA">
        <w:rPr>
          <w:color w:val="000000"/>
          <w:spacing w:val="6"/>
        </w:rPr>
        <w:t>t</w:t>
      </w:r>
      <w:r w:rsidRPr="00C050CA">
        <w:rPr>
          <w:color w:val="000000"/>
        </w:rPr>
        <w:t>i</w:t>
      </w:r>
      <w:r w:rsidRPr="00C050CA">
        <w:rPr>
          <w:color w:val="000000"/>
          <w:spacing w:val="10"/>
        </w:rPr>
        <w:t>t</w:t>
      </w:r>
      <w:r w:rsidRPr="00C050CA">
        <w:rPr>
          <w:color w:val="000000"/>
        </w:rPr>
        <w:t>led</w:t>
      </w:r>
      <w:r w:rsidR="006717FC" w:rsidRPr="00C050CA">
        <w:rPr>
          <w:color w:val="000000"/>
        </w:rPr>
        <w:t xml:space="preserve"> </w:t>
      </w:r>
      <w:r w:rsidRPr="00C050CA">
        <w:rPr>
          <w:color w:val="000000"/>
          <w:spacing w:val="-5"/>
        </w:rPr>
        <w:t>‘</w:t>
      </w:r>
      <w:r w:rsidRPr="00C050CA">
        <w:rPr>
          <w:bCs/>
          <w:i/>
          <w:iCs/>
          <w:color w:val="000000"/>
        </w:rPr>
        <w:t>Victi</w:t>
      </w:r>
      <w:r w:rsidRPr="00C050CA">
        <w:rPr>
          <w:bCs/>
          <w:i/>
          <w:iCs/>
          <w:color w:val="000000"/>
          <w:spacing w:val="4"/>
        </w:rPr>
        <w:t>m</w:t>
      </w:r>
      <w:r w:rsidRPr="00C050CA">
        <w:rPr>
          <w:bCs/>
          <w:i/>
          <w:iCs/>
          <w:color w:val="000000"/>
        </w:rPr>
        <w:t>ization</w:t>
      </w:r>
      <w:r w:rsidR="006717FC" w:rsidRPr="00C050CA">
        <w:rPr>
          <w:bCs/>
          <w:i/>
          <w:iCs/>
          <w:color w:val="000000"/>
        </w:rPr>
        <w:t xml:space="preserve"> </w:t>
      </w:r>
      <w:r w:rsidRPr="00C050CA">
        <w:rPr>
          <w:bCs/>
          <w:i/>
          <w:iCs/>
          <w:color w:val="000000"/>
        </w:rPr>
        <w:t>of</w:t>
      </w:r>
      <w:r w:rsidR="006717FC" w:rsidRPr="00C050CA">
        <w:rPr>
          <w:bCs/>
          <w:i/>
          <w:iCs/>
          <w:color w:val="000000"/>
        </w:rPr>
        <w:t xml:space="preserve"> </w:t>
      </w:r>
      <w:r w:rsidRPr="00C050CA">
        <w:rPr>
          <w:bCs/>
          <w:i/>
          <w:iCs/>
          <w:color w:val="000000"/>
        </w:rPr>
        <w:t>Nort</w:t>
      </w:r>
      <w:r w:rsidRPr="00C050CA">
        <w:rPr>
          <w:bCs/>
          <w:i/>
          <w:iCs/>
          <w:color w:val="000000"/>
          <w:spacing w:val="3"/>
        </w:rPr>
        <w:t>h</w:t>
      </w:r>
      <w:r w:rsidRPr="00C050CA">
        <w:rPr>
          <w:bCs/>
          <w:i/>
          <w:iCs/>
          <w:color w:val="000000"/>
        </w:rPr>
        <w:t>-Easter</w:t>
      </w:r>
      <w:r w:rsidRPr="00C050CA">
        <w:rPr>
          <w:bCs/>
          <w:i/>
          <w:iCs/>
          <w:color w:val="000000"/>
          <w:spacing w:val="5"/>
        </w:rPr>
        <w:t>n</w:t>
      </w:r>
      <w:r w:rsidR="006717FC" w:rsidRPr="00C050CA">
        <w:rPr>
          <w:bCs/>
          <w:i/>
          <w:iCs/>
          <w:color w:val="000000"/>
          <w:spacing w:val="5"/>
        </w:rPr>
        <w:t xml:space="preserve"> </w:t>
      </w:r>
      <w:r w:rsidRPr="00C050CA">
        <w:rPr>
          <w:bCs/>
          <w:i/>
          <w:iCs/>
          <w:color w:val="000000"/>
        </w:rPr>
        <w:t>St</w:t>
      </w:r>
      <w:r w:rsidRPr="00C050CA">
        <w:rPr>
          <w:bCs/>
          <w:i/>
          <w:iCs/>
          <w:color w:val="000000"/>
          <w:spacing w:val="1"/>
        </w:rPr>
        <w:t>u</w:t>
      </w:r>
      <w:r w:rsidRPr="00C050CA">
        <w:rPr>
          <w:bCs/>
          <w:i/>
          <w:iCs/>
          <w:color w:val="000000"/>
        </w:rPr>
        <w:t>dents</w:t>
      </w:r>
      <w:r w:rsidR="006717FC" w:rsidRPr="00C050CA">
        <w:rPr>
          <w:bCs/>
          <w:i/>
          <w:iCs/>
          <w:color w:val="000000"/>
        </w:rPr>
        <w:t xml:space="preserve"> </w:t>
      </w:r>
      <w:r w:rsidRPr="00C050CA">
        <w:rPr>
          <w:bCs/>
          <w:i/>
          <w:iCs/>
          <w:color w:val="000000"/>
        </w:rPr>
        <w:t>Studying</w:t>
      </w:r>
      <w:r w:rsidR="006717FC" w:rsidRPr="00C050CA">
        <w:rPr>
          <w:bCs/>
          <w:i/>
          <w:iCs/>
          <w:color w:val="000000"/>
        </w:rPr>
        <w:t xml:space="preserve"> </w:t>
      </w:r>
      <w:r w:rsidRPr="00C050CA">
        <w:rPr>
          <w:bCs/>
          <w:i/>
          <w:iCs/>
          <w:color w:val="000000"/>
        </w:rPr>
        <w:t>i</w:t>
      </w:r>
      <w:r w:rsidRPr="00C050CA">
        <w:rPr>
          <w:bCs/>
          <w:i/>
          <w:iCs/>
          <w:color w:val="000000"/>
          <w:spacing w:val="1"/>
        </w:rPr>
        <w:t>n</w:t>
      </w:r>
      <w:r w:rsidRPr="00C050CA">
        <w:rPr>
          <w:bCs/>
          <w:i/>
          <w:iCs/>
          <w:color w:val="000000"/>
        </w:rPr>
        <w:t xml:space="preserve"> Rest</w:t>
      </w:r>
      <w:r w:rsidR="006717FC" w:rsidRPr="00C050CA">
        <w:rPr>
          <w:bCs/>
          <w:i/>
          <w:iCs/>
          <w:color w:val="000000"/>
        </w:rPr>
        <w:t xml:space="preserve"> </w:t>
      </w:r>
      <w:r w:rsidRPr="00C050CA">
        <w:rPr>
          <w:bCs/>
          <w:i/>
          <w:iCs/>
          <w:color w:val="000000"/>
        </w:rPr>
        <w:t>of</w:t>
      </w:r>
      <w:r w:rsidR="006717FC" w:rsidRPr="00C050CA">
        <w:rPr>
          <w:bCs/>
          <w:i/>
          <w:iCs/>
          <w:color w:val="000000"/>
        </w:rPr>
        <w:t xml:space="preserve"> </w:t>
      </w:r>
      <w:r w:rsidRPr="00C050CA">
        <w:rPr>
          <w:bCs/>
          <w:i/>
          <w:iCs/>
          <w:color w:val="000000"/>
        </w:rPr>
        <w:t>India</w:t>
      </w:r>
      <w:r w:rsidRPr="00C050CA">
        <w:rPr>
          <w:bCs/>
          <w:i/>
          <w:iCs/>
          <w:color w:val="000000"/>
          <w:spacing w:val="1"/>
        </w:rPr>
        <w:t>:</w:t>
      </w:r>
      <w:r w:rsidR="006717FC" w:rsidRPr="00C050CA">
        <w:rPr>
          <w:bCs/>
          <w:i/>
          <w:iCs/>
          <w:color w:val="000000"/>
          <w:spacing w:val="1"/>
        </w:rPr>
        <w:t xml:space="preserve"> </w:t>
      </w:r>
      <w:r w:rsidRPr="00C050CA">
        <w:rPr>
          <w:bCs/>
          <w:i/>
          <w:iCs/>
          <w:color w:val="000000"/>
          <w:spacing w:val="2"/>
        </w:rPr>
        <w:t>A</w:t>
      </w:r>
      <w:r w:rsidR="006717FC" w:rsidRPr="00C050CA">
        <w:rPr>
          <w:bCs/>
          <w:i/>
          <w:iCs/>
          <w:color w:val="000000"/>
          <w:spacing w:val="2"/>
        </w:rPr>
        <w:t xml:space="preserve"> </w:t>
      </w:r>
      <w:r w:rsidRPr="00C050CA">
        <w:rPr>
          <w:bCs/>
          <w:i/>
          <w:iCs/>
          <w:color w:val="000000"/>
        </w:rPr>
        <w:t>Ca</w:t>
      </w:r>
      <w:r w:rsidRPr="00C050CA">
        <w:rPr>
          <w:bCs/>
          <w:i/>
          <w:iCs/>
          <w:color w:val="000000"/>
          <w:spacing w:val="2"/>
        </w:rPr>
        <w:t>s</w:t>
      </w:r>
      <w:r w:rsidRPr="00C050CA">
        <w:rPr>
          <w:bCs/>
          <w:i/>
          <w:iCs/>
          <w:color w:val="000000"/>
        </w:rPr>
        <w:t>e</w:t>
      </w:r>
      <w:r w:rsidR="006717FC" w:rsidRPr="00C050CA">
        <w:rPr>
          <w:bCs/>
          <w:i/>
          <w:iCs/>
          <w:color w:val="000000"/>
        </w:rPr>
        <w:t xml:space="preserve"> </w:t>
      </w:r>
      <w:r w:rsidRPr="00C050CA">
        <w:rPr>
          <w:bCs/>
          <w:i/>
          <w:iCs/>
          <w:color w:val="000000"/>
        </w:rPr>
        <w:t>of</w:t>
      </w:r>
      <w:r w:rsidR="006717FC" w:rsidRPr="00C050CA">
        <w:rPr>
          <w:bCs/>
          <w:i/>
          <w:iCs/>
          <w:color w:val="000000"/>
        </w:rPr>
        <w:t xml:space="preserve"> </w:t>
      </w:r>
      <w:r w:rsidRPr="00C050CA">
        <w:rPr>
          <w:bCs/>
          <w:i/>
          <w:iCs/>
          <w:color w:val="000000"/>
        </w:rPr>
        <w:t>Arunachal</w:t>
      </w:r>
      <w:r w:rsidR="006717FC" w:rsidRPr="00C050CA">
        <w:rPr>
          <w:bCs/>
          <w:i/>
          <w:iCs/>
          <w:color w:val="000000"/>
        </w:rPr>
        <w:t xml:space="preserve"> </w:t>
      </w:r>
      <w:r w:rsidRPr="00C050CA">
        <w:rPr>
          <w:bCs/>
          <w:i/>
          <w:iCs/>
          <w:color w:val="000000"/>
          <w:spacing w:val="1"/>
        </w:rPr>
        <w:t>P</w:t>
      </w:r>
      <w:r w:rsidRPr="00C050CA">
        <w:rPr>
          <w:bCs/>
          <w:i/>
          <w:iCs/>
          <w:color w:val="000000"/>
        </w:rPr>
        <w:t>rad</w:t>
      </w:r>
      <w:r w:rsidRPr="00C050CA">
        <w:rPr>
          <w:bCs/>
          <w:i/>
          <w:iCs/>
          <w:color w:val="000000"/>
          <w:spacing w:val="3"/>
        </w:rPr>
        <w:t>e</w:t>
      </w:r>
      <w:r w:rsidRPr="00C050CA">
        <w:rPr>
          <w:bCs/>
          <w:i/>
          <w:iCs/>
          <w:color w:val="000000"/>
        </w:rPr>
        <w:t>s</w:t>
      </w:r>
      <w:r w:rsidRPr="00C050CA">
        <w:rPr>
          <w:bCs/>
          <w:i/>
          <w:iCs/>
          <w:color w:val="000000"/>
          <w:spacing w:val="2"/>
        </w:rPr>
        <w:t>h</w:t>
      </w:r>
      <w:r w:rsidRPr="00C050CA">
        <w:rPr>
          <w:color w:val="000000"/>
        </w:rPr>
        <w:t>’</w:t>
      </w:r>
      <w:r w:rsidR="006717FC" w:rsidRPr="00C050CA">
        <w:rPr>
          <w:color w:val="000000"/>
        </w:rPr>
        <w:t xml:space="preserve"> </w:t>
      </w:r>
      <w:r w:rsidRPr="00C050CA">
        <w:rPr>
          <w:color w:val="000000"/>
        </w:rPr>
        <w:t>a</w:t>
      </w:r>
      <w:r w:rsidRPr="00C050CA">
        <w:rPr>
          <w:color w:val="000000"/>
          <w:spacing w:val="3"/>
        </w:rPr>
        <w:t>t</w:t>
      </w:r>
      <w:r w:rsidR="006717FC" w:rsidRPr="00C050CA">
        <w:rPr>
          <w:color w:val="000000"/>
          <w:spacing w:val="3"/>
        </w:rPr>
        <w:t xml:space="preserve"> </w:t>
      </w:r>
      <w:r w:rsidRPr="00C050CA">
        <w:rPr>
          <w:color w:val="000000"/>
          <w:spacing w:val="3"/>
        </w:rPr>
        <w:t>t</w:t>
      </w:r>
      <w:r w:rsidRPr="00C050CA">
        <w:rPr>
          <w:color w:val="000000"/>
        </w:rPr>
        <w:t>he</w:t>
      </w:r>
      <w:r w:rsidR="006717FC" w:rsidRPr="00C050CA">
        <w:rPr>
          <w:color w:val="000000"/>
        </w:rPr>
        <w:t xml:space="preserve"> </w:t>
      </w:r>
      <w:r w:rsidRPr="00C050CA">
        <w:rPr>
          <w:color w:val="000000"/>
          <w:spacing w:val="11"/>
        </w:rPr>
        <w:t>Sixth</w:t>
      </w:r>
      <w:r w:rsidR="006717FC" w:rsidRPr="00C050CA">
        <w:rPr>
          <w:color w:val="000000"/>
          <w:spacing w:val="11"/>
        </w:rPr>
        <w:t xml:space="preserve"> </w:t>
      </w:r>
      <w:r w:rsidRPr="00C050CA">
        <w:rPr>
          <w:bCs/>
          <w:color w:val="000000"/>
        </w:rPr>
        <w:t>International</w:t>
      </w:r>
      <w:r w:rsidR="006717FC" w:rsidRPr="00C050CA">
        <w:rPr>
          <w:bCs/>
          <w:color w:val="000000"/>
        </w:rPr>
        <w:t xml:space="preserve"> </w:t>
      </w:r>
      <w:r w:rsidRPr="00C050CA">
        <w:rPr>
          <w:bCs/>
          <w:color w:val="000000"/>
        </w:rPr>
        <w:t>Co</w:t>
      </w:r>
      <w:r w:rsidRPr="00C050CA">
        <w:rPr>
          <w:bCs/>
          <w:color w:val="000000"/>
          <w:spacing w:val="1"/>
        </w:rPr>
        <w:t>n</w:t>
      </w:r>
      <w:r w:rsidRPr="00C050CA">
        <w:rPr>
          <w:bCs/>
          <w:color w:val="000000"/>
        </w:rPr>
        <w:t>ference</w:t>
      </w:r>
      <w:r w:rsidR="006717FC" w:rsidRPr="00C050CA">
        <w:rPr>
          <w:bCs/>
          <w:color w:val="000000"/>
        </w:rPr>
        <w:t xml:space="preserve"> </w:t>
      </w:r>
      <w:r w:rsidRPr="00C050CA">
        <w:rPr>
          <w:color w:val="000000"/>
          <w:spacing w:val="1"/>
        </w:rPr>
        <w:t>o</w:t>
      </w:r>
      <w:r w:rsidRPr="00C050CA">
        <w:rPr>
          <w:color w:val="000000"/>
        </w:rPr>
        <w:t>n</w:t>
      </w:r>
      <w:r w:rsidR="006717FC" w:rsidRPr="00C050CA">
        <w:rPr>
          <w:color w:val="000000"/>
        </w:rPr>
        <w:t xml:space="preserve"> </w:t>
      </w:r>
      <w:r w:rsidRPr="00C050CA">
        <w:rPr>
          <w:color w:val="000000"/>
          <w:spacing w:val="-7"/>
        </w:rPr>
        <w:t>“</w:t>
      </w:r>
      <w:r w:rsidRPr="00C050CA">
        <w:rPr>
          <w:bCs/>
          <w:i/>
          <w:iCs/>
          <w:color w:val="000000"/>
          <w:spacing w:val="-3"/>
        </w:rPr>
        <w:t>V</w:t>
      </w:r>
      <w:r w:rsidRPr="00C050CA">
        <w:rPr>
          <w:bCs/>
          <w:i/>
          <w:iCs/>
          <w:color w:val="000000"/>
        </w:rPr>
        <w:t xml:space="preserve">ictim </w:t>
      </w:r>
      <w:r w:rsidRPr="00C050CA">
        <w:rPr>
          <w:bCs/>
          <w:i/>
          <w:iCs/>
          <w:color w:val="000000"/>
          <w:spacing w:val="-1"/>
        </w:rPr>
        <w:t>A</w:t>
      </w:r>
      <w:r w:rsidRPr="00C050CA">
        <w:rPr>
          <w:bCs/>
          <w:i/>
          <w:iCs/>
          <w:color w:val="000000"/>
          <w:spacing w:val="-2"/>
        </w:rPr>
        <w:t>s</w:t>
      </w:r>
      <w:r w:rsidRPr="00C050CA">
        <w:rPr>
          <w:bCs/>
          <w:i/>
          <w:iCs/>
          <w:color w:val="000000"/>
          <w:spacing w:val="-1"/>
        </w:rPr>
        <w:t>s</w:t>
      </w:r>
      <w:r w:rsidRPr="00C050CA">
        <w:rPr>
          <w:bCs/>
          <w:i/>
          <w:iCs/>
          <w:color w:val="000000"/>
        </w:rPr>
        <w:t>i</w:t>
      </w:r>
      <w:r w:rsidRPr="00C050CA">
        <w:rPr>
          <w:bCs/>
          <w:i/>
          <w:iCs/>
          <w:color w:val="000000"/>
          <w:spacing w:val="-1"/>
        </w:rPr>
        <w:t>s</w:t>
      </w:r>
      <w:r w:rsidRPr="00C050CA">
        <w:rPr>
          <w:bCs/>
          <w:i/>
          <w:iCs/>
          <w:color w:val="000000"/>
        </w:rPr>
        <w:t>tance</w:t>
      </w:r>
      <w:r w:rsidRPr="00C050CA">
        <w:rPr>
          <w:color w:val="000000"/>
          <w:w w:val="98"/>
        </w:rPr>
        <w:t>”</w:t>
      </w:r>
      <w:r w:rsidR="006717FC" w:rsidRPr="00C050CA">
        <w:rPr>
          <w:color w:val="000000"/>
          <w:w w:val="98"/>
        </w:rPr>
        <w:t xml:space="preserve"> </w:t>
      </w:r>
      <w:r w:rsidRPr="00C050CA">
        <w:rPr>
          <w:color w:val="000000"/>
        </w:rPr>
        <w:t>held</w:t>
      </w:r>
      <w:r w:rsidR="006717FC" w:rsidRPr="00C050CA">
        <w:rPr>
          <w:color w:val="000000"/>
        </w:rPr>
        <w:t xml:space="preserve"> </w:t>
      </w:r>
      <w:r w:rsidRPr="00C050CA">
        <w:rPr>
          <w:color w:val="000000"/>
        </w:rPr>
        <w:t>a</w:t>
      </w:r>
      <w:r w:rsidRPr="00C050CA">
        <w:rPr>
          <w:color w:val="000000"/>
          <w:spacing w:val="4"/>
        </w:rPr>
        <w:t>t</w:t>
      </w:r>
      <w:r w:rsidR="006717FC" w:rsidRPr="00C050CA">
        <w:rPr>
          <w:color w:val="000000"/>
          <w:spacing w:val="4"/>
        </w:rPr>
        <w:t xml:space="preserve"> </w:t>
      </w:r>
      <w:r w:rsidRPr="00C050CA">
        <w:rPr>
          <w:color w:val="000000"/>
        </w:rPr>
        <w:t>Centre</w:t>
      </w:r>
      <w:r w:rsidR="006717FC" w:rsidRPr="00C050CA">
        <w:rPr>
          <w:color w:val="000000"/>
        </w:rPr>
        <w:t xml:space="preserve"> </w:t>
      </w:r>
      <w:r w:rsidRPr="00C050CA">
        <w:rPr>
          <w:color w:val="000000"/>
        </w:rPr>
        <w:t>for</w:t>
      </w:r>
      <w:r w:rsidR="006717FC" w:rsidRPr="00C050CA">
        <w:rPr>
          <w:color w:val="000000"/>
        </w:rPr>
        <w:t xml:space="preserve"> </w:t>
      </w:r>
      <w:r w:rsidRPr="00C050CA">
        <w:rPr>
          <w:color w:val="000000"/>
        </w:rPr>
        <w:t>Vic</w:t>
      </w:r>
      <w:r w:rsidRPr="00C050CA">
        <w:rPr>
          <w:color w:val="000000"/>
          <w:spacing w:val="5"/>
        </w:rPr>
        <w:t>t</w:t>
      </w:r>
      <w:r w:rsidRPr="00C050CA">
        <w:rPr>
          <w:color w:val="000000"/>
        </w:rPr>
        <w:t>im</w:t>
      </w:r>
      <w:r w:rsidRPr="00C050CA">
        <w:rPr>
          <w:color w:val="000000"/>
          <w:spacing w:val="4"/>
        </w:rPr>
        <w:t>o</w:t>
      </w:r>
      <w:r w:rsidRPr="00C050CA">
        <w:rPr>
          <w:color w:val="000000"/>
        </w:rPr>
        <w:t>logy</w:t>
      </w:r>
      <w:r w:rsidR="006717FC" w:rsidRPr="00C050CA">
        <w:rPr>
          <w:color w:val="000000"/>
        </w:rPr>
        <w:t xml:space="preserve"> </w:t>
      </w:r>
      <w:r w:rsidRPr="00C050CA">
        <w:rPr>
          <w:color w:val="000000"/>
        </w:rPr>
        <w:t>&amp;</w:t>
      </w:r>
      <w:r w:rsidR="006717FC" w:rsidRPr="00C050CA">
        <w:rPr>
          <w:color w:val="000000"/>
        </w:rPr>
        <w:t xml:space="preserve"> </w:t>
      </w:r>
      <w:r w:rsidRPr="00C050CA">
        <w:rPr>
          <w:color w:val="000000"/>
        </w:rPr>
        <w:t>Psych</w:t>
      </w:r>
      <w:r w:rsidRPr="00C050CA">
        <w:rPr>
          <w:color w:val="000000"/>
          <w:spacing w:val="4"/>
        </w:rPr>
        <w:t>o</w:t>
      </w:r>
      <w:r w:rsidRPr="00C050CA">
        <w:rPr>
          <w:color w:val="000000"/>
        </w:rPr>
        <w:t>logical</w:t>
      </w:r>
      <w:r w:rsidR="006717FC" w:rsidRPr="00C050CA">
        <w:rPr>
          <w:color w:val="000000"/>
        </w:rPr>
        <w:t xml:space="preserve"> </w:t>
      </w:r>
      <w:r w:rsidRPr="00C050CA">
        <w:rPr>
          <w:color w:val="000000"/>
        </w:rPr>
        <w:t>Studies,</w:t>
      </w:r>
      <w:r w:rsidR="006717FC" w:rsidRPr="00C050CA">
        <w:rPr>
          <w:color w:val="000000"/>
        </w:rPr>
        <w:t xml:space="preserve"> </w:t>
      </w:r>
      <w:r w:rsidRPr="00C050CA">
        <w:rPr>
          <w:color w:val="000000"/>
        </w:rPr>
        <w:t>O.P.Jindal G</w:t>
      </w:r>
      <w:r w:rsidRPr="00C050CA">
        <w:rPr>
          <w:color w:val="000000"/>
          <w:spacing w:val="-2"/>
        </w:rPr>
        <w:t>l</w:t>
      </w:r>
      <w:r w:rsidRPr="00C050CA">
        <w:rPr>
          <w:color w:val="000000"/>
        </w:rPr>
        <w:t xml:space="preserve">obal </w:t>
      </w:r>
      <w:r w:rsidRPr="00C050CA">
        <w:rPr>
          <w:color w:val="000000"/>
          <w:spacing w:val="-3"/>
        </w:rPr>
        <w:t>Uni</w:t>
      </w:r>
      <w:r w:rsidRPr="00C050CA">
        <w:rPr>
          <w:color w:val="000000"/>
          <w:spacing w:val="-2"/>
        </w:rPr>
        <w:t>v</w:t>
      </w:r>
      <w:r w:rsidRPr="00C050CA">
        <w:rPr>
          <w:color w:val="000000"/>
          <w:spacing w:val="-4"/>
        </w:rPr>
        <w:t>e</w:t>
      </w:r>
      <w:r w:rsidRPr="00C050CA">
        <w:rPr>
          <w:color w:val="000000"/>
          <w:spacing w:val="-1"/>
        </w:rPr>
        <w:t>r</w:t>
      </w:r>
      <w:r w:rsidRPr="00C050CA">
        <w:rPr>
          <w:color w:val="000000"/>
        </w:rPr>
        <w:t>s</w:t>
      </w:r>
      <w:r w:rsidRPr="00C050CA">
        <w:rPr>
          <w:color w:val="000000"/>
          <w:spacing w:val="-12"/>
        </w:rPr>
        <w:t>i</w:t>
      </w:r>
      <w:r w:rsidRPr="00C050CA">
        <w:rPr>
          <w:color w:val="000000"/>
        </w:rPr>
        <w:t>t</w:t>
      </w:r>
      <w:r w:rsidRPr="00C050CA">
        <w:rPr>
          <w:color w:val="000000"/>
          <w:spacing w:val="-13"/>
        </w:rPr>
        <w:t>y</w:t>
      </w:r>
      <w:r w:rsidRPr="00C050CA">
        <w:rPr>
          <w:color w:val="000000"/>
        </w:rPr>
        <w:t>,</w:t>
      </w:r>
      <w:r w:rsidR="006717FC" w:rsidRPr="00C050CA">
        <w:rPr>
          <w:color w:val="000000"/>
        </w:rPr>
        <w:t xml:space="preserve"> </w:t>
      </w:r>
      <w:r w:rsidRPr="00C050CA">
        <w:rPr>
          <w:color w:val="000000"/>
          <w:spacing w:val="-2"/>
        </w:rPr>
        <w:t>S</w:t>
      </w:r>
      <w:r w:rsidRPr="00C050CA">
        <w:rPr>
          <w:color w:val="000000"/>
        </w:rPr>
        <w:t>o</w:t>
      </w:r>
      <w:r w:rsidRPr="00C050CA">
        <w:rPr>
          <w:color w:val="000000"/>
          <w:spacing w:val="-3"/>
        </w:rPr>
        <w:t>n</w:t>
      </w:r>
      <w:r w:rsidRPr="00C050CA">
        <w:rPr>
          <w:color w:val="000000"/>
          <w:spacing w:val="-7"/>
        </w:rPr>
        <w:t>i</w:t>
      </w:r>
      <w:r w:rsidRPr="00C050CA">
        <w:rPr>
          <w:color w:val="000000"/>
        </w:rPr>
        <w:t>p</w:t>
      </w:r>
      <w:r w:rsidRPr="00C050CA">
        <w:rPr>
          <w:color w:val="000000"/>
          <w:spacing w:val="-3"/>
        </w:rPr>
        <w:t>a</w:t>
      </w:r>
      <w:r w:rsidRPr="00C050CA">
        <w:rPr>
          <w:color w:val="000000"/>
        </w:rPr>
        <w:t>t, Har</w:t>
      </w:r>
      <w:r w:rsidRPr="00C050CA">
        <w:rPr>
          <w:color w:val="000000"/>
          <w:spacing w:val="-8"/>
        </w:rPr>
        <w:t>y</w:t>
      </w:r>
      <w:r w:rsidRPr="00C050CA">
        <w:rPr>
          <w:color w:val="000000"/>
        </w:rPr>
        <w:t>a</w:t>
      </w:r>
      <w:r w:rsidRPr="00C050CA">
        <w:rPr>
          <w:color w:val="000000"/>
          <w:spacing w:val="-3"/>
        </w:rPr>
        <w:t>n</w:t>
      </w:r>
      <w:r w:rsidRPr="00C050CA">
        <w:rPr>
          <w:color w:val="000000"/>
        </w:rPr>
        <w:t>a, I</w:t>
      </w:r>
      <w:r w:rsidRPr="00C050CA">
        <w:rPr>
          <w:color w:val="000000"/>
          <w:spacing w:val="-4"/>
        </w:rPr>
        <w:t>n</w:t>
      </w:r>
      <w:r w:rsidRPr="00C050CA">
        <w:rPr>
          <w:color w:val="000000"/>
        </w:rPr>
        <w:t>d</w:t>
      </w:r>
      <w:r w:rsidRPr="00C050CA">
        <w:rPr>
          <w:color w:val="000000"/>
          <w:spacing w:val="-8"/>
        </w:rPr>
        <w:t>i</w:t>
      </w:r>
      <w:r w:rsidRPr="00C050CA">
        <w:rPr>
          <w:color w:val="000000"/>
        </w:rPr>
        <w:t>a dur</w:t>
      </w:r>
      <w:r w:rsidRPr="00C050CA">
        <w:rPr>
          <w:color w:val="000000"/>
          <w:spacing w:val="-3"/>
        </w:rPr>
        <w:t>i</w:t>
      </w:r>
      <w:r w:rsidRPr="00C050CA">
        <w:rPr>
          <w:color w:val="000000"/>
          <w:spacing w:val="-4"/>
        </w:rPr>
        <w:t>n</w:t>
      </w:r>
      <w:r w:rsidRPr="00C050CA">
        <w:rPr>
          <w:color w:val="000000"/>
        </w:rPr>
        <w:t>g</w:t>
      </w:r>
      <w:r w:rsidR="006717FC" w:rsidRPr="00C050CA">
        <w:rPr>
          <w:color w:val="000000"/>
        </w:rPr>
        <w:t xml:space="preserve"> </w:t>
      </w:r>
      <w:r w:rsidRPr="00C050CA">
        <w:rPr>
          <w:color w:val="000000"/>
          <w:spacing w:val="-1"/>
        </w:rPr>
        <w:t>O</w:t>
      </w:r>
      <w:r w:rsidRPr="00C050CA">
        <w:rPr>
          <w:color w:val="000000"/>
          <w:spacing w:val="-2"/>
        </w:rPr>
        <w:t>c</w:t>
      </w:r>
      <w:r w:rsidRPr="00C050CA">
        <w:rPr>
          <w:color w:val="000000"/>
        </w:rPr>
        <w:t>to</w:t>
      </w:r>
      <w:r w:rsidRPr="00C050CA">
        <w:rPr>
          <w:color w:val="000000"/>
          <w:spacing w:val="-5"/>
        </w:rPr>
        <w:t>b</w:t>
      </w:r>
      <w:r w:rsidRPr="00C050CA">
        <w:rPr>
          <w:color w:val="000000"/>
          <w:spacing w:val="-2"/>
        </w:rPr>
        <w:t>e</w:t>
      </w:r>
      <w:r w:rsidRPr="00C050CA">
        <w:rPr>
          <w:color w:val="000000"/>
        </w:rPr>
        <w:t xml:space="preserve">r </w:t>
      </w:r>
      <w:r w:rsidRPr="00C050CA">
        <w:rPr>
          <w:color w:val="000000"/>
          <w:spacing w:val="-1"/>
        </w:rPr>
        <w:t>2</w:t>
      </w:r>
      <w:r w:rsidRPr="00C050CA">
        <w:rPr>
          <w:color w:val="000000"/>
        </w:rPr>
        <w:t>7-</w:t>
      </w:r>
      <w:r w:rsidRPr="00C050CA">
        <w:rPr>
          <w:color w:val="000000"/>
          <w:spacing w:val="-1"/>
        </w:rPr>
        <w:t>2</w:t>
      </w:r>
      <w:r w:rsidRPr="00C050CA">
        <w:rPr>
          <w:color w:val="000000"/>
          <w:spacing w:val="-2"/>
        </w:rPr>
        <w:t>8</w:t>
      </w:r>
      <w:r w:rsidRPr="00C050CA">
        <w:rPr>
          <w:color w:val="000000"/>
        </w:rPr>
        <w:t xml:space="preserve">, </w:t>
      </w:r>
      <w:r w:rsidRPr="00C050CA">
        <w:rPr>
          <w:color w:val="000000"/>
          <w:spacing w:val="-2"/>
        </w:rPr>
        <w:t>20</w:t>
      </w:r>
      <w:r w:rsidRPr="00C050CA">
        <w:rPr>
          <w:color w:val="000000"/>
          <w:spacing w:val="-1"/>
        </w:rPr>
        <w:t>1</w:t>
      </w:r>
      <w:r w:rsidRPr="00C050CA">
        <w:rPr>
          <w:color w:val="000000"/>
          <w:spacing w:val="-2"/>
        </w:rPr>
        <w:t>7</w:t>
      </w:r>
      <w:r w:rsidRPr="00C050CA">
        <w:rPr>
          <w:bCs/>
          <w:color w:val="000000"/>
          <w:spacing w:val="-4"/>
        </w:rPr>
        <w:t>.</w:t>
      </w:r>
    </w:p>
    <w:p w:rsidR="006B17B4" w:rsidRPr="00C050CA" w:rsidRDefault="006B17B4" w:rsidP="006B17B4">
      <w:pPr>
        <w:widowControl w:val="0"/>
        <w:numPr>
          <w:ilvl w:val="0"/>
          <w:numId w:val="34"/>
        </w:numPr>
        <w:autoSpaceDE w:val="0"/>
        <w:autoSpaceDN w:val="0"/>
        <w:adjustRightInd w:val="0"/>
        <w:spacing w:line="360" w:lineRule="auto"/>
        <w:ind w:left="441"/>
        <w:jc w:val="both"/>
        <w:rPr>
          <w:bCs/>
          <w:color w:val="000000"/>
        </w:rPr>
      </w:pPr>
      <w:r w:rsidRPr="00C050CA">
        <w:rPr>
          <w:color w:val="000000"/>
        </w:rPr>
        <w:t>Pre</w:t>
      </w:r>
      <w:r w:rsidRPr="00C050CA">
        <w:rPr>
          <w:color w:val="000000"/>
          <w:spacing w:val="-1"/>
        </w:rPr>
        <w:t>s</w:t>
      </w:r>
      <w:r w:rsidRPr="00C050CA">
        <w:rPr>
          <w:color w:val="000000"/>
        </w:rPr>
        <w:t>e</w:t>
      </w:r>
      <w:r w:rsidRPr="00C050CA">
        <w:rPr>
          <w:color w:val="000000"/>
          <w:spacing w:val="-4"/>
        </w:rPr>
        <w:t>n</w:t>
      </w:r>
      <w:r w:rsidRPr="00C050CA">
        <w:rPr>
          <w:color w:val="000000"/>
        </w:rPr>
        <w:t>ted</w:t>
      </w:r>
      <w:r w:rsidR="008241F4" w:rsidRPr="00C050CA">
        <w:rPr>
          <w:color w:val="000000"/>
        </w:rPr>
        <w:t xml:space="preserve"> </w:t>
      </w:r>
      <w:r w:rsidRPr="00C050CA">
        <w:rPr>
          <w:color w:val="000000"/>
          <w:spacing w:val="-2"/>
        </w:rPr>
        <w:t>a</w:t>
      </w:r>
      <w:r w:rsidR="008241F4" w:rsidRPr="00C050CA">
        <w:rPr>
          <w:color w:val="000000"/>
          <w:spacing w:val="-2"/>
        </w:rPr>
        <w:t xml:space="preserve"> </w:t>
      </w:r>
      <w:r w:rsidRPr="00C050CA">
        <w:rPr>
          <w:color w:val="000000"/>
        </w:rPr>
        <w:t>Re</w:t>
      </w:r>
      <w:r w:rsidRPr="00C050CA">
        <w:rPr>
          <w:color w:val="000000"/>
          <w:spacing w:val="-2"/>
        </w:rPr>
        <w:t>s</w:t>
      </w:r>
      <w:r w:rsidRPr="00C050CA">
        <w:rPr>
          <w:color w:val="000000"/>
        </w:rPr>
        <w:t>e</w:t>
      </w:r>
      <w:r w:rsidRPr="00C050CA">
        <w:rPr>
          <w:color w:val="000000"/>
          <w:spacing w:val="-1"/>
        </w:rPr>
        <w:t>a</w:t>
      </w:r>
      <w:r w:rsidRPr="00C050CA">
        <w:rPr>
          <w:color w:val="000000"/>
        </w:rPr>
        <w:t>rc</w:t>
      </w:r>
      <w:r w:rsidRPr="00C050CA">
        <w:rPr>
          <w:color w:val="000000"/>
          <w:spacing w:val="-4"/>
        </w:rPr>
        <w:t>h</w:t>
      </w:r>
      <w:r w:rsidR="008241F4" w:rsidRPr="00C050CA">
        <w:rPr>
          <w:color w:val="000000"/>
          <w:spacing w:val="-4"/>
        </w:rPr>
        <w:t xml:space="preserve"> </w:t>
      </w:r>
      <w:r w:rsidRPr="00C050CA">
        <w:rPr>
          <w:color w:val="000000"/>
        </w:rPr>
        <w:t>Pap</w:t>
      </w:r>
      <w:r w:rsidRPr="00C050CA">
        <w:rPr>
          <w:color w:val="000000"/>
          <w:spacing w:val="-1"/>
        </w:rPr>
        <w:t>e</w:t>
      </w:r>
      <w:r w:rsidRPr="00C050CA">
        <w:rPr>
          <w:color w:val="000000"/>
        </w:rPr>
        <w:t>r</w:t>
      </w:r>
      <w:r w:rsidR="008241F4" w:rsidRPr="00C050CA">
        <w:rPr>
          <w:color w:val="000000"/>
        </w:rPr>
        <w:t xml:space="preserve"> </w:t>
      </w:r>
      <w:r w:rsidRPr="00C050CA">
        <w:rPr>
          <w:color w:val="000000"/>
        </w:rPr>
        <w:t>ti</w:t>
      </w:r>
      <w:r w:rsidRPr="00C050CA">
        <w:rPr>
          <w:color w:val="000000"/>
          <w:spacing w:val="4"/>
        </w:rPr>
        <w:t>t</w:t>
      </w:r>
      <w:r w:rsidRPr="00C050CA">
        <w:rPr>
          <w:color w:val="000000"/>
        </w:rPr>
        <w:t>led</w:t>
      </w:r>
      <w:r w:rsidR="008241F4" w:rsidRPr="00C050CA">
        <w:rPr>
          <w:color w:val="000000"/>
        </w:rPr>
        <w:t xml:space="preserve"> </w:t>
      </w:r>
      <w:r w:rsidRPr="00C050CA">
        <w:rPr>
          <w:color w:val="000000"/>
          <w:spacing w:val="-4"/>
        </w:rPr>
        <w:t>‘</w:t>
      </w:r>
      <w:r w:rsidRPr="00C050CA">
        <w:rPr>
          <w:bCs/>
          <w:i/>
          <w:iCs/>
          <w:color w:val="000000"/>
        </w:rPr>
        <w:t>Proacti</w:t>
      </w:r>
      <w:r w:rsidRPr="00C050CA">
        <w:rPr>
          <w:bCs/>
          <w:i/>
          <w:iCs/>
          <w:color w:val="000000"/>
          <w:spacing w:val="2"/>
        </w:rPr>
        <w:t>v</w:t>
      </w:r>
      <w:r w:rsidRPr="00C050CA">
        <w:rPr>
          <w:bCs/>
          <w:i/>
          <w:iCs/>
          <w:color w:val="000000"/>
        </w:rPr>
        <w:t>e</w:t>
      </w:r>
      <w:r w:rsidR="008241F4" w:rsidRPr="00C050CA">
        <w:rPr>
          <w:bCs/>
          <w:i/>
          <w:iCs/>
          <w:color w:val="000000"/>
        </w:rPr>
        <w:t xml:space="preserve"> </w:t>
      </w:r>
      <w:r w:rsidRPr="00C050CA">
        <w:rPr>
          <w:bCs/>
          <w:i/>
          <w:iCs/>
          <w:color w:val="000000"/>
        </w:rPr>
        <w:t>St</w:t>
      </w:r>
      <w:r w:rsidRPr="00C050CA">
        <w:rPr>
          <w:bCs/>
          <w:i/>
          <w:iCs/>
          <w:color w:val="000000"/>
          <w:spacing w:val="-2"/>
        </w:rPr>
        <w:t>r</w:t>
      </w:r>
      <w:r w:rsidRPr="00C050CA">
        <w:rPr>
          <w:bCs/>
          <w:i/>
          <w:iCs/>
          <w:color w:val="000000"/>
        </w:rPr>
        <w:t>ateg</w:t>
      </w:r>
      <w:r w:rsidRPr="00C050CA">
        <w:rPr>
          <w:bCs/>
          <w:i/>
          <w:iCs/>
          <w:color w:val="000000"/>
          <w:spacing w:val="-1"/>
        </w:rPr>
        <w:t>y</w:t>
      </w:r>
      <w:r w:rsidR="008241F4" w:rsidRPr="00C050CA">
        <w:rPr>
          <w:bCs/>
          <w:i/>
          <w:iCs/>
          <w:color w:val="000000"/>
          <w:spacing w:val="-1"/>
        </w:rPr>
        <w:t xml:space="preserve"> </w:t>
      </w:r>
      <w:r w:rsidRPr="00C050CA">
        <w:rPr>
          <w:bCs/>
          <w:i/>
          <w:iCs/>
          <w:color w:val="000000"/>
        </w:rPr>
        <w:t>for</w:t>
      </w:r>
      <w:r w:rsidR="008241F4" w:rsidRPr="00C050CA">
        <w:rPr>
          <w:bCs/>
          <w:i/>
          <w:iCs/>
          <w:color w:val="000000"/>
        </w:rPr>
        <w:t xml:space="preserve"> </w:t>
      </w:r>
      <w:r w:rsidRPr="00C050CA">
        <w:rPr>
          <w:bCs/>
          <w:i/>
          <w:iCs/>
          <w:color w:val="000000"/>
        </w:rPr>
        <w:t>Overco</w:t>
      </w:r>
      <w:r w:rsidRPr="00C050CA">
        <w:rPr>
          <w:bCs/>
          <w:i/>
          <w:iCs/>
          <w:color w:val="000000"/>
          <w:spacing w:val="6"/>
        </w:rPr>
        <w:t>m</w:t>
      </w:r>
      <w:r w:rsidRPr="00C050CA">
        <w:rPr>
          <w:bCs/>
          <w:i/>
          <w:iCs/>
          <w:color w:val="000000"/>
        </w:rPr>
        <w:t>ing</w:t>
      </w:r>
      <w:r w:rsidR="008241F4" w:rsidRPr="00C050CA">
        <w:rPr>
          <w:bCs/>
          <w:i/>
          <w:iCs/>
          <w:color w:val="000000"/>
        </w:rPr>
        <w:t xml:space="preserve"> </w:t>
      </w:r>
      <w:r w:rsidRPr="00C050CA">
        <w:rPr>
          <w:bCs/>
          <w:i/>
          <w:iCs/>
          <w:color w:val="000000"/>
        </w:rPr>
        <w:t>Acade</w:t>
      </w:r>
      <w:r w:rsidRPr="00C050CA">
        <w:rPr>
          <w:bCs/>
          <w:i/>
          <w:iCs/>
          <w:color w:val="000000"/>
          <w:spacing w:val="3"/>
        </w:rPr>
        <w:t>m</w:t>
      </w:r>
      <w:r w:rsidRPr="00C050CA">
        <w:rPr>
          <w:bCs/>
          <w:i/>
          <w:iCs/>
          <w:color w:val="000000"/>
        </w:rPr>
        <w:t>ic St</w:t>
      </w:r>
      <w:r w:rsidRPr="00C050CA">
        <w:rPr>
          <w:bCs/>
          <w:i/>
          <w:iCs/>
          <w:color w:val="000000"/>
          <w:spacing w:val="-1"/>
        </w:rPr>
        <w:t>re</w:t>
      </w:r>
      <w:r w:rsidRPr="00C050CA">
        <w:rPr>
          <w:bCs/>
          <w:i/>
          <w:iCs/>
          <w:color w:val="000000"/>
          <w:spacing w:val="-2"/>
        </w:rPr>
        <w:t>ss</w:t>
      </w:r>
      <w:r w:rsidRPr="00C050CA">
        <w:rPr>
          <w:bCs/>
          <w:i/>
          <w:iCs/>
          <w:color w:val="000000"/>
        </w:rPr>
        <w:t>o</w:t>
      </w:r>
      <w:r w:rsidRPr="00C050CA">
        <w:rPr>
          <w:bCs/>
          <w:i/>
          <w:iCs/>
          <w:color w:val="000000"/>
          <w:spacing w:val="-7"/>
        </w:rPr>
        <w:t>r</w:t>
      </w:r>
      <w:r w:rsidRPr="00C050CA">
        <w:rPr>
          <w:bCs/>
          <w:i/>
          <w:iCs/>
          <w:color w:val="000000"/>
          <w:spacing w:val="-2"/>
        </w:rPr>
        <w:t>s</w:t>
      </w:r>
      <w:r w:rsidRPr="00C050CA">
        <w:rPr>
          <w:bCs/>
          <w:i/>
          <w:iCs/>
          <w:color w:val="000000"/>
        </w:rPr>
        <w:t>:</w:t>
      </w:r>
      <w:r w:rsidR="008241F4" w:rsidRPr="00C050CA">
        <w:rPr>
          <w:bCs/>
          <w:i/>
          <w:iCs/>
          <w:color w:val="000000"/>
        </w:rPr>
        <w:t xml:space="preserve"> </w:t>
      </w:r>
      <w:r w:rsidRPr="00C050CA">
        <w:rPr>
          <w:bCs/>
          <w:i/>
          <w:iCs/>
          <w:color w:val="000000"/>
          <w:spacing w:val="-1"/>
        </w:rPr>
        <w:t>E</w:t>
      </w:r>
      <w:r w:rsidRPr="00C050CA">
        <w:rPr>
          <w:bCs/>
          <w:i/>
          <w:iCs/>
          <w:color w:val="000000"/>
        </w:rPr>
        <w:t>xp</w:t>
      </w:r>
      <w:r w:rsidRPr="00C050CA">
        <w:rPr>
          <w:bCs/>
          <w:i/>
          <w:iCs/>
          <w:color w:val="000000"/>
          <w:spacing w:val="-2"/>
        </w:rPr>
        <w:t>e</w:t>
      </w:r>
      <w:r w:rsidRPr="00C050CA">
        <w:rPr>
          <w:bCs/>
          <w:i/>
          <w:iCs/>
          <w:color w:val="000000"/>
          <w:spacing w:val="-4"/>
        </w:rPr>
        <w:t>r</w:t>
      </w:r>
      <w:r w:rsidRPr="00C050CA">
        <w:rPr>
          <w:bCs/>
          <w:i/>
          <w:iCs/>
          <w:color w:val="000000"/>
        </w:rPr>
        <w:t>ien</w:t>
      </w:r>
      <w:r w:rsidRPr="00C050CA">
        <w:rPr>
          <w:bCs/>
          <w:i/>
          <w:iCs/>
          <w:color w:val="000000"/>
          <w:spacing w:val="-2"/>
        </w:rPr>
        <w:t>c</w:t>
      </w:r>
      <w:r w:rsidRPr="00C050CA">
        <w:rPr>
          <w:bCs/>
          <w:i/>
          <w:iCs/>
          <w:color w:val="000000"/>
        </w:rPr>
        <w:t>es</w:t>
      </w:r>
      <w:r w:rsidR="008241F4" w:rsidRPr="00C050CA">
        <w:rPr>
          <w:bCs/>
          <w:i/>
          <w:iCs/>
          <w:color w:val="000000"/>
        </w:rPr>
        <w:t xml:space="preserve"> </w:t>
      </w:r>
      <w:r w:rsidRPr="00C050CA">
        <w:rPr>
          <w:bCs/>
          <w:i/>
          <w:iCs/>
          <w:color w:val="000000"/>
          <w:spacing w:val="6"/>
        </w:rPr>
        <w:t>f</w:t>
      </w:r>
      <w:r w:rsidRPr="00C050CA">
        <w:rPr>
          <w:bCs/>
          <w:i/>
          <w:iCs/>
          <w:color w:val="000000"/>
        </w:rPr>
        <w:t>ro</w:t>
      </w:r>
      <w:r w:rsidRPr="00C050CA">
        <w:rPr>
          <w:bCs/>
          <w:i/>
          <w:iCs/>
          <w:color w:val="000000"/>
          <w:spacing w:val="2"/>
        </w:rPr>
        <w:t>m</w:t>
      </w:r>
      <w:r w:rsidR="008241F4" w:rsidRPr="00C050CA">
        <w:rPr>
          <w:bCs/>
          <w:i/>
          <w:iCs/>
          <w:color w:val="000000"/>
          <w:spacing w:val="2"/>
        </w:rPr>
        <w:t xml:space="preserve"> </w:t>
      </w:r>
      <w:r w:rsidRPr="00C050CA">
        <w:rPr>
          <w:bCs/>
          <w:i/>
          <w:iCs/>
          <w:color w:val="000000"/>
          <w:spacing w:val="-1"/>
        </w:rPr>
        <w:t>Ar</w:t>
      </w:r>
      <w:r w:rsidRPr="00C050CA">
        <w:rPr>
          <w:bCs/>
          <w:i/>
          <w:iCs/>
          <w:color w:val="000000"/>
        </w:rPr>
        <w:t>una</w:t>
      </w:r>
      <w:r w:rsidRPr="00C050CA">
        <w:rPr>
          <w:bCs/>
          <w:i/>
          <w:iCs/>
          <w:color w:val="000000"/>
          <w:spacing w:val="-1"/>
        </w:rPr>
        <w:t>c</w:t>
      </w:r>
      <w:r w:rsidRPr="00C050CA">
        <w:rPr>
          <w:bCs/>
          <w:i/>
          <w:iCs/>
          <w:color w:val="000000"/>
        </w:rPr>
        <w:t>hal</w:t>
      </w:r>
      <w:r w:rsidR="008241F4" w:rsidRPr="00C050CA">
        <w:rPr>
          <w:bCs/>
          <w:i/>
          <w:iCs/>
          <w:color w:val="000000"/>
        </w:rPr>
        <w:t xml:space="preserve"> </w:t>
      </w:r>
      <w:r w:rsidRPr="00C050CA">
        <w:rPr>
          <w:bCs/>
          <w:i/>
          <w:iCs/>
          <w:color w:val="000000"/>
          <w:spacing w:val="-1"/>
        </w:rPr>
        <w:t>Pr</w:t>
      </w:r>
      <w:r w:rsidRPr="00C050CA">
        <w:rPr>
          <w:bCs/>
          <w:i/>
          <w:iCs/>
          <w:color w:val="000000"/>
        </w:rPr>
        <w:t>ade</w:t>
      </w:r>
      <w:r w:rsidRPr="00C050CA">
        <w:rPr>
          <w:bCs/>
          <w:i/>
          <w:iCs/>
          <w:color w:val="000000"/>
          <w:spacing w:val="-1"/>
        </w:rPr>
        <w:t>s</w:t>
      </w:r>
      <w:r w:rsidRPr="00C050CA">
        <w:rPr>
          <w:bCs/>
          <w:i/>
          <w:iCs/>
          <w:color w:val="000000"/>
        </w:rPr>
        <w:t>h</w:t>
      </w:r>
      <w:r w:rsidRPr="00C050CA">
        <w:rPr>
          <w:color w:val="000000"/>
          <w:w w:val="98"/>
        </w:rPr>
        <w:t>’</w:t>
      </w:r>
      <w:r w:rsidR="008241F4" w:rsidRPr="00C050CA">
        <w:rPr>
          <w:color w:val="000000"/>
          <w:w w:val="98"/>
        </w:rPr>
        <w:t xml:space="preserve"> </w:t>
      </w:r>
      <w:r w:rsidRPr="00C050CA">
        <w:rPr>
          <w:color w:val="000000"/>
        </w:rPr>
        <w:t>at the</w:t>
      </w:r>
      <w:r w:rsidR="008241F4" w:rsidRPr="00C050CA">
        <w:rPr>
          <w:color w:val="000000"/>
        </w:rPr>
        <w:t xml:space="preserve"> </w:t>
      </w:r>
      <w:r w:rsidRPr="00C050CA">
        <w:rPr>
          <w:bCs/>
          <w:color w:val="000000"/>
        </w:rPr>
        <w:t>International</w:t>
      </w:r>
      <w:r w:rsidR="008241F4" w:rsidRPr="00C050CA">
        <w:rPr>
          <w:bCs/>
          <w:color w:val="000000"/>
        </w:rPr>
        <w:t xml:space="preserve"> </w:t>
      </w:r>
      <w:r w:rsidRPr="00C050CA">
        <w:rPr>
          <w:bCs/>
          <w:color w:val="000000"/>
        </w:rPr>
        <w:t>S</w:t>
      </w:r>
      <w:r w:rsidRPr="00C050CA">
        <w:rPr>
          <w:bCs/>
          <w:color w:val="000000"/>
          <w:spacing w:val="1"/>
        </w:rPr>
        <w:t>e</w:t>
      </w:r>
      <w:r w:rsidRPr="00C050CA">
        <w:rPr>
          <w:bCs/>
          <w:color w:val="000000"/>
        </w:rPr>
        <w:t>min</w:t>
      </w:r>
      <w:r w:rsidRPr="00C050CA">
        <w:rPr>
          <w:bCs/>
          <w:color w:val="000000"/>
          <w:spacing w:val="2"/>
        </w:rPr>
        <w:t>a</w:t>
      </w:r>
      <w:r w:rsidRPr="00C050CA">
        <w:rPr>
          <w:bCs/>
          <w:color w:val="000000"/>
        </w:rPr>
        <w:t>r</w:t>
      </w:r>
      <w:r w:rsidR="008241F4" w:rsidRPr="00C050CA">
        <w:rPr>
          <w:bCs/>
          <w:color w:val="000000"/>
        </w:rPr>
        <w:t xml:space="preserve"> </w:t>
      </w:r>
      <w:r w:rsidRPr="00C050CA">
        <w:rPr>
          <w:color w:val="000000"/>
        </w:rPr>
        <w:t>o</w:t>
      </w:r>
      <w:r w:rsidRPr="00C050CA">
        <w:rPr>
          <w:color w:val="000000"/>
          <w:spacing w:val="-2"/>
        </w:rPr>
        <w:t>n</w:t>
      </w:r>
      <w:r w:rsidR="008241F4" w:rsidRPr="00C050CA">
        <w:rPr>
          <w:color w:val="000000"/>
          <w:spacing w:val="-2"/>
        </w:rPr>
        <w:t xml:space="preserve"> </w:t>
      </w:r>
      <w:r w:rsidRPr="00C050CA">
        <w:rPr>
          <w:color w:val="000000"/>
          <w:spacing w:val="-12"/>
        </w:rPr>
        <w:t>“</w:t>
      </w:r>
      <w:r w:rsidRPr="00C050CA">
        <w:rPr>
          <w:color w:val="000000"/>
        </w:rPr>
        <w:t>Yoga</w:t>
      </w:r>
      <w:r w:rsidR="008241F4" w:rsidRPr="00C050CA">
        <w:rPr>
          <w:color w:val="000000"/>
        </w:rPr>
        <w:t xml:space="preserve"> </w:t>
      </w:r>
      <w:r w:rsidRPr="00C050CA">
        <w:rPr>
          <w:color w:val="000000"/>
        </w:rPr>
        <w:t>in</w:t>
      </w:r>
      <w:r w:rsidR="008241F4" w:rsidRPr="00C050CA">
        <w:rPr>
          <w:color w:val="000000"/>
        </w:rPr>
        <w:t xml:space="preserve"> </w:t>
      </w:r>
      <w:r w:rsidRPr="00C050CA">
        <w:rPr>
          <w:color w:val="000000"/>
        </w:rPr>
        <w:t>Life</w:t>
      </w:r>
      <w:r w:rsidR="008241F4" w:rsidRPr="00C050CA">
        <w:rPr>
          <w:color w:val="000000"/>
        </w:rPr>
        <w:t xml:space="preserve"> </w:t>
      </w:r>
      <w:r w:rsidRPr="00C050CA">
        <w:rPr>
          <w:color w:val="000000"/>
        </w:rPr>
        <w:t>and</w:t>
      </w:r>
      <w:r w:rsidR="008241F4" w:rsidRPr="00C050CA">
        <w:rPr>
          <w:color w:val="000000"/>
        </w:rPr>
        <w:t xml:space="preserve"> </w:t>
      </w:r>
      <w:r w:rsidRPr="00C050CA">
        <w:rPr>
          <w:color w:val="000000"/>
        </w:rPr>
        <w:t>Educa</w:t>
      </w:r>
      <w:r w:rsidRPr="00C050CA">
        <w:rPr>
          <w:color w:val="000000"/>
          <w:spacing w:val="1"/>
        </w:rPr>
        <w:t>t</w:t>
      </w:r>
      <w:r w:rsidRPr="00C050CA">
        <w:rPr>
          <w:color w:val="000000"/>
        </w:rPr>
        <w:t>i</w:t>
      </w:r>
      <w:r w:rsidRPr="00C050CA">
        <w:rPr>
          <w:color w:val="000000"/>
          <w:spacing w:val="1"/>
        </w:rPr>
        <w:t>o</w:t>
      </w:r>
      <w:r w:rsidRPr="00C050CA">
        <w:rPr>
          <w:color w:val="000000"/>
        </w:rPr>
        <w:t>n:</w:t>
      </w:r>
      <w:r w:rsidR="008241F4" w:rsidRPr="00C050CA">
        <w:rPr>
          <w:color w:val="000000"/>
        </w:rPr>
        <w:t xml:space="preserve"> </w:t>
      </w:r>
      <w:r w:rsidRPr="00C050CA">
        <w:rPr>
          <w:color w:val="000000"/>
        </w:rPr>
        <w:t>I</w:t>
      </w:r>
      <w:r w:rsidRPr="00C050CA">
        <w:rPr>
          <w:color w:val="000000"/>
          <w:spacing w:val="1"/>
        </w:rPr>
        <w:t>t</w:t>
      </w:r>
      <w:r w:rsidRPr="00C050CA">
        <w:rPr>
          <w:color w:val="000000"/>
        </w:rPr>
        <w:t>s</w:t>
      </w:r>
      <w:r w:rsidR="008241F4" w:rsidRPr="00C050CA">
        <w:rPr>
          <w:color w:val="000000"/>
        </w:rPr>
        <w:t xml:space="preserve"> </w:t>
      </w:r>
      <w:r w:rsidRPr="00C050CA">
        <w:rPr>
          <w:color w:val="000000"/>
        </w:rPr>
        <w:t>Relevance</w:t>
      </w:r>
      <w:r w:rsidR="008241F4" w:rsidRPr="00C050CA">
        <w:rPr>
          <w:color w:val="000000"/>
        </w:rPr>
        <w:t xml:space="preserve"> </w:t>
      </w:r>
      <w:r w:rsidRPr="00C050CA">
        <w:rPr>
          <w:color w:val="000000"/>
        </w:rPr>
        <w:t>in</w:t>
      </w:r>
      <w:r w:rsidR="008241F4" w:rsidRPr="00C050CA">
        <w:rPr>
          <w:color w:val="000000"/>
        </w:rPr>
        <w:t xml:space="preserve"> </w:t>
      </w:r>
      <w:r w:rsidRPr="00C050CA">
        <w:rPr>
          <w:color w:val="000000"/>
          <w:spacing w:val="6"/>
        </w:rPr>
        <w:t>t</w:t>
      </w:r>
      <w:r w:rsidRPr="00C050CA">
        <w:rPr>
          <w:color w:val="000000"/>
        </w:rPr>
        <w:t>he 2</w:t>
      </w:r>
      <w:r w:rsidRPr="00C050CA">
        <w:rPr>
          <w:color w:val="000000"/>
          <w:spacing w:val="1"/>
        </w:rPr>
        <w:t>1</w:t>
      </w:r>
      <w:r w:rsidRPr="00C050CA">
        <w:rPr>
          <w:color w:val="000000"/>
          <w:vertAlign w:val="superscript"/>
        </w:rPr>
        <w:t>st</w:t>
      </w:r>
      <w:r w:rsidRPr="00C050CA">
        <w:rPr>
          <w:color w:val="000000"/>
        </w:rPr>
        <w:t>Cen</w:t>
      </w:r>
      <w:r w:rsidRPr="00C050CA">
        <w:rPr>
          <w:color w:val="000000"/>
          <w:spacing w:val="1"/>
        </w:rPr>
        <w:t>t</w:t>
      </w:r>
      <w:r w:rsidRPr="00C050CA">
        <w:rPr>
          <w:color w:val="000000"/>
        </w:rPr>
        <w:t>u</w:t>
      </w:r>
      <w:r w:rsidRPr="00C050CA">
        <w:rPr>
          <w:color w:val="000000"/>
          <w:spacing w:val="4"/>
        </w:rPr>
        <w:t>r</w:t>
      </w:r>
      <w:r w:rsidRPr="00C050CA">
        <w:rPr>
          <w:color w:val="000000"/>
        </w:rPr>
        <w:t>y</w:t>
      </w:r>
      <w:r w:rsidRPr="00C050CA">
        <w:rPr>
          <w:color w:val="000000"/>
          <w:spacing w:val="-1"/>
          <w:w w:val="98"/>
        </w:rPr>
        <w:t>”</w:t>
      </w:r>
      <w:r w:rsidRPr="00C050CA">
        <w:rPr>
          <w:color w:val="000000"/>
        </w:rPr>
        <w:t>hel</w:t>
      </w:r>
      <w:r w:rsidRPr="00C050CA">
        <w:rPr>
          <w:color w:val="000000"/>
          <w:spacing w:val="1"/>
        </w:rPr>
        <w:t>d</w:t>
      </w:r>
      <w:r w:rsidRPr="00C050CA">
        <w:rPr>
          <w:color w:val="000000"/>
        </w:rPr>
        <w:t xml:space="preserve"> a</w:t>
      </w:r>
      <w:r w:rsidRPr="00C050CA">
        <w:rPr>
          <w:color w:val="000000"/>
          <w:spacing w:val="7"/>
        </w:rPr>
        <w:t>t</w:t>
      </w:r>
      <w:r w:rsidR="008241F4" w:rsidRPr="00C050CA">
        <w:rPr>
          <w:color w:val="000000"/>
          <w:spacing w:val="7"/>
        </w:rPr>
        <w:t xml:space="preserve"> </w:t>
      </w:r>
      <w:r w:rsidRPr="00C050CA">
        <w:rPr>
          <w:color w:val="000000"/>
          <w:spacing w:val="2"/>
        </w:rPr>
        <w:t>t</w:t>
      </w:r>
      <w:r w:rsidRPr="00C050CA">
        <w:rPr>
          <w:color w:val="000000"/>
        </w:rPr>
        <w:t>he Depar</w:t>
      </w:r>
      <w:r w:rsidRPr="00C050CA">
        <w:rPr>
          <w:color w:val="000000"/>
          <w:spacing w:val="2"/>
        </w:rPr>
        <w:t>t</w:t>
      </w:r>
      <w:r w:rsidRPr="00C050CA">
        <w:rPr>
          <w:color w:val="000000"/>
        </w:rPr>
        <w:t>ment</w:t>
      </w:r>
      <w:r w:rsidR="008241F4" w:rsidRPr="00C050CA">
        <w:rPr>
          <w:color w:val="000000"/>
        </w:rPr>
        <w:t xml:space="preserve"> </w:t>
      </w:r>
      <w:r w:rsidRPr="00C050CA">
        <w:rPr>
          <w:color w:val="000000"/>
        </w:rPr>
        <w:t>of</w:t>
      </w:r>
      <w:r w:rsidR="008241F4" w:rsidRPr="00C050CA">
        <w:rPr>
          <w:color w:val="000000"/>
        </w:rPr>
        <w:t xml:space="preserve"> </w:t>
      </w:r>
      <w:r w:rsidRPr="00C050CA">
        <w:rPr>
          <w:color w:val="000000"/>
        </w:rPr>
        <w:t>Educa</w:t>
      </w:r>
      <w:r w:rsidRPr="00C050CA">
        <w:rPr>
          <w:color w:val="000000"/>
          <w:spacing w:val="5"/>
        </w:rPr>
        <w:t>t</w:t>
      </w:r>
      <w:r w:rsidRPr="00C050CA">
        <w:rPr>
          <w:color w:val="000000"/>
        </w:rPr>
        <w:t>ion,</w:t>
      </w:r>
      <w:r w:rsidR="008241F4" w:rsidRPr="00C050CA">
        <w:rPr>
          <w:color w:val="000000"/>
        </w:rPr>
        <w:t xml:space="preserve"> </w:t>
      </w:r>
      <w:r w:rsidRPr="00C050CA">
        <w:rPr>
          <w:color w:val="000000"/>
        </w:rPr>
        <w:t>Universi</w:t>
      </w:r>
      <w:r w:rsidRPr="00C050CA">
        <w:rPr>
          <w:color w:val="000000"/>
          <w:spacing w:val="9"/>
        </w:rPr>
        <w:t>t</w:t>
      </w:r>
      <w:r w:rsidRPr="00C050CA">
        <w:rPr>
          <w:color w:val="000000"/>
        </w:rPr>
        <w:t>y</w:t>
      </w:r>
      <w:r w:rsidR="008241F4" w:rsidRPr="00C050CA">
        <w:rPr>
          <w:color w:val="000000"/>
        </w:rPr>
        <w:t xml:space="preserve"> </w:t>
      </w:r>
      <w:r w:rsidRPr="00C050CA">
        <w:rPr>
          <w:color w:val="000000"/>
          <w:spacing w:val="9"/>
        </w:rPr>
        <w:t>o</w:t>
      </w:r>
      <w:r w:rsidRPr="00C050CA">
        <w:rPr>
          <w:color w:val="000000"/>
        </w:rPr>
        <w:t>f</w:t>
      </w:r>
      <w:r w:rsidR="008241F4" w:rsidRPr="00C050CA">
        <w:rPr>
          <w:color w:val="000000"/>
        </w:rPr>
        <w:t xml:space="preserve"> </w:t>
      </w:r>
      <w:proofErr w:type="spellStart"/>
      <w:r w:rsidRPr="00C050CA">
        <w:rPr>
          <w:color w:val="000000"/>
        </w:rPr>
        <w:t>Gour</w:t>
      </w:r>
      <w:proofErr w:type="spellEnd"/>
      <w:r w:rsidR="008241F4" w:rsidRPr="00C050CA">
        <w:rPr>
          <w:color w:val="000000"/>
        </w:rPr>
        <w:t xml:space="preserve"> </w:t>
      </w:r>
      <w:proofErr w:type="spellStart"/>
      <w:r w:rsidRPr="00C050CA">
        <w:rPr>
          <w:color w:val="000000"/>
        </w:rPr>
        <w:t>Banga</w:t>
      </w:r>
      <w:proofErr w:type="spellEnd"/>
      <w:r w:rsidRPr="00C050CA">
        <w:rPr>
          <w:color w:val="000000"/>
        </w:rPr>
        <w:t>,</w:t>
      </w:r>
      <w:r w:rsidR="008241F4" w:rsidRPr="00C050CA">
        <w:rPr>
          <w:color w:val="000000"/>
        </w:rPr>
        <w:t xml:space="preserve"> </w:t>
      </w:r>
      <w:proofErr w:type="spellStart"/>
      <w:r w:rsidRPr="00C050CA">
        <w:rPr>
          <w:color w:val="000000"/>
        </w:rPr>
        <w:t>M</w:t>
      </w:r>
      <w:r w:rsidRPr="00C050CA">
        <w:rPr>
          <w:color w:val="000000"/>
          <w:spacing w:val="3"/>
        </w:rPr>
        <w:t>a</w:t>
      </w:r>
      <w:r w:rsidRPr="00C050CA">
        <w:rPr>
          <w:color w:val="000000"/>
        </w:rPr>
        <w:t>lda</w:t>
      </w:r>
      <w:proofErr w:type="spellEnd"/>
      <w:r w:rsidRPr="00C050CA">
        <w:rPr>
          <w:color w:val="000000"/>
        </w:rPr>
        <w:t>,</w:t>
      </w:r>
      <w:r w:rsidR="008241F4" w:rsidRPr="00C050CA">
        <w:rPr>
          <w:color w:val="000000"/>
        </w:rPr>
        <w:t xml:space="preserve"> </w:t>
      </w:r>
      <w:r w:rsidRPr="00C050CA">
        <w:rPr>
          <w:color w:val="000000"/>
        </w:rPr>
        <w:t>Wes</w:t>
      </w:r>
      <w:r w:rsidRPr="00C050CA">
        <w:rPr>
          <w:color w:val="000000"/>
          <w:spacing w:val="2"/>
        </w:rPr>
        <w:t>t</w:t>
      </w:r>
      <w:r w:rsidR="008241F4" w:rsidRPr="00C050CA">
        <w:rPr>
          <w:color w:val="000000"/>
          <w:spacing w:val="2"/>
        </w:rPr>
        <w:t xml:space="preserve"> </w:t>
      </w:r>
      <w:r w:rsidRPr="00C050CA">
        <w:rPr>
          <w:color w:val="000000"/>
        </w:rPr>
        <w:t>B</w:t>
      </w:r>
      <w:r w:rsidRPr="00C050CA">
        <w:rPr>
          <w:color w:val="000000"/>
          <w:spacing w:val="2"/>
        </w:rPr>
        <w:t>e</w:t>
      </w:r>
      <w:r w:rsidRPr="00C050CA">
        <w:rPr>
          <w:color w:val="000000"/>
        </w:rPr>
        <w:t>ng</w:t>
      </w:r>
      <w:r w:rsidRPr="00C050CA">
        <w:rPr>
          <w:color w:val="000000"/>
          <w:spacing w:val="1"/>
        </w:rPr>
        <w:t>a</w:t>
      </w:r>
      <w:r w:rsidRPr="00C050CA">
        <w:rPr>
          <w:color w:val="000000"/>
        </w:rPr>
        <w:t>l,</w:t>
      </w:r>
      <w:r w:rsidR="008241F4" w:rsidRPr="00C050CA">
        <w:rPr>
          <w:color w:val="000000"/>
        </w:rPr>
        <w:t xml:space="preserve"> </w:t>
      </w:r>
      <w:r w:rsidRPr="00C050CA">
        <w:rPr>
          <w:color w:val="000000"/>
        </w:rPr>
        <w:t>In</w:t>
      </w:r>
      <w:r w:rsidRPr="00C050CA">
        <w:rPr>
          <w:color w:val="000000"/>
          <w:spacing w:val="2"/>
        </w:rPr>
        <w:t>d</w:t>
      </w:r>
      <w:r w:rsidRPr="00C050CA">
        <w:rPr>
          <w:color w:val="000000"/>
        </w:rPr>
        <w:t>ia</w:t>
      </w:r>
      <w:r w:rsidR="008241F4" w:rsidRPr="00C050CA">
        <w:rPr>
          <w:color w:val="000000"/>
        </w:rPr>
        <w:t xml:space="preserve"> </w:t>
      </w:r>
      <w:r w:rsidRPr="00C050CA">
        <w:rPr>
          <w:color w:val="000000"/>
        </w:rPr>
        <w:t>du</w:t>
      </w:r>
      <w:r w:rsidRPr="00C050CA">
        <w:rPr>
          <w:color w:val="000000"/>
          <w:spacing w:val="4"/>
        </w:rPr>
        <w:t>r</w:t>
      </w:r>
      <w:r w:rsidRPr="00C050CA">
        <w:rPr>
          <w:color w:val="000000"/>
        </w:rPr>
        <w:t>ing</w:t>
      </w:r>
      <w:r w:rsidR="008241F4" w:rsidRPr="00C050CA">
        <w:rPr>
          <w:color w:val="000000"/>
        </w:rPr>
        <w:t xml:space="preserve"> </w:t>
      </w:r>
      <w:r w:rsidRPr="00C050CA">
        <w:rPr>
          <w:color w:val="000000"/>
        </w:rPr>
        <w:t>3</w:t>
      </w:r>
      <w:r w:rsidRPr="00C050CA">
        <w:rPr>
          <w:color w:val="000000"/>
          <w:spacing w:val="1"/>
          <w:vertAlign w:val="superscript"/>
        </w:rPr>
        <w:t>r</w:t>
      </w:r>
      <w:r w:rsidRPr="00C050CA">
        <w:rPr>
          <w:color w:val="000000"/>
          <w:vertAlign w:val="superscript"/>
        </w:rPr>
        <w:t>d</w:t>
      </w:r>
      <w:r w:rsidR="008241F4" w:rsidRPr="00C050CA">
        <w:rPr>
          <w:color w:val="000000"/>
          <w:vertAlign w:val="superscript"/>
        </w:rPr>
        <w:t xml:space="preserve"> </w:t>
      </w:r>
      <w:r w:rsidRPr="00C050CA">
        <w:rPr>
          <w:color w:val="000000"/>
        </w:rPr>
        <w:t>&amp;</w:t>
      </w:r>
      <w:r w:rsidR="008241F4" w:rsidRPr="00C050CA">
        <w:rPr>
          <w:color w:val="000000"/>
        </w:rPr>
        <w:t xml:space="preserve"> </w:t>
      </w:r>
      <w:r w:rsidRPr="00C050CA">
        <w:rPr>
          <w:color w:val="000000"/>
        </w:rPr>
        <w:t>4</w:t>
      </w:r>
      <w:r w:rsidRPr="00C050CA">
        <w:rPr>
          <w:color w:val="000000"/>
          <w:vertAlign w:val="superscript"/>
        </w:rPr>
        <w:t>th</w:t>
      </w:r>
      <w:r w:rsidR="008241F4" w:rsidRPr="00C050CA">
        <w:rPr>
          <w:color w:val="000000"/>
          <w:vertAlign w:val="superscript"/>
        </w:rPr>
        <w:t xml:space="preserve"> </w:t>
      </w:r>
      <w:r w:rsidRPr="00C050CA">
        <w:rPr>
          <w:color w:val="000000"/>
        </w:rPr>
        <w:t>June, 2017.</w:t>
      </w:r>
    </w:p>
    <w:p w:rsidR="00A01E38" w:rsidRPr="00C050CA" w:rsidRDefault="00A01E38" w:rsidP="00A01E38">
      <w:pPr>
        <w:widowControl w:val="0"/>
        <w:autoSpaceDE w:val="0"/>
        <w:autoSpaceDN w:val="0"/>
        <w:adjustRightInd w:val="0"/>
        <w:spacing w:line="360" w:lineRule="auto"/>
        <w:ind w:left="441"/>
        <w:jc w:val="both"/>
        <w:rPr>
          <w:bCs/>
          <w:color w:val="000000"/>
        </w:rPr>
      </w:pPr>
    </w:p>
    <w:p w:rsidR="00A01E38" w:rsidRPr="00597FD8" w:rsidRDefault="00A01E38" w:rsidP="00597FD8">
      <w:pPr>
        <w:jc w:val="both"/>
        <w:rPr>
          <w:b/>
          <w:bCs/>
          <w:color w:val="000000"/>
          <w:spacing w:val="-4"/>
        </w:rPr>
      </w:pPr>
      <w:r w:rsidRPr="00597FD8">
        <w:rPr>
          <w:b/>
          <w:bCs/>
          <w:color w:val="000000"/>
          <w:spacing w:val="-4"/>
        </w:rPr>
        <w:t>B. Presented Research Papers in International Seminars, Conferences   Symposiums etc. [ThroughVideo Mode]</w:t>
      </w:r>
    </w:p>
    <w:p w:rsidR="00A01E38" w:rsidRPr="00C050CA" w:rsidRDefault="00A01E38" w:rsidP="00A01E38">
      <w:pPr>
        <w:rPr>
          <w:bCs/>
          <w:color w:val="000000"/>
          <w:spacing w:val="-4"/>
        </w:rPr>
      </w:pPr>
    </w:p>
    <w:p w:rsidR="00A01E38" w:rsidRPr="00C050CA" w:rsidRDefault="00190951" w:rsidP="00A01E38">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t xml:space="preserve">Presented a Research Paper titled </w:t>
      </w:r>
      <w:r w:rsidRPr="00C050CA">
        <w:rPr>
          <w:bCs/>
          <w:i/>
          <w:color w:val="000000"/>
          <w:spacing w:val="-4"/>
        </w:rPr>
        <w:t xml:space="preserve">“Innovation, Entrepreneurship and Sustainability of </w:t>
      </w:r>
      <w:r w:rsidRPr="00C050CA">
        <w:rPr>
          <w:bCs/>
          <w:i/>
          <w:color w:val="000000"/>
          <w:spacing w:val="-4"/>
        </w:rPr>
        <w:lastRenderedPageBreak/>
        <w:t xml:space="preserve">Business through Techno-Social Ecosystem – Indian Scene” in the Fifth </w:t>
      </w:r>
      <w:r w:rsidRPr="00C050CA">
        <w:rPr>
          <w:bCs/>
          <w:color w:val="000000"/>
          <w:spacing w:val="-4"/>
        </w:rPr>
        <w:t xml:space="preserve">International Conference on ‘Research in Intelligent Computing in Engineering (RICE 2020)’ organized by Thu </w:t>
      </w:r>
      <w:proofErr w:type="spellStart"/>
      <w:r w:rsidRPr="00C050CA">
        <w:rPr>
          <w:bCs/>
          <w:color w:val="000000"/>
          <w:spacing w:val="-4"/>
        </w:rPr>
        <w:t>Dau</w:t>
      </w:r>
      <w:proofErr w:type="spellEnd"/>
      <w:r w:rsidRPr="00C050CA">
        <w:rPr>
          <w:bCs/>
          <w:color w:val="000000"/>
          <w:spacing w:val="-4"/>
        </w:rPr>
        <w:t xml:space="preserve"> Mot University, Vietnam held on June 03-04, 2020</w:t>
      </w:r>
      <w:proofErr w:type="gramStart"/>
      <w:r w:rsidRPr="00C050CA">
        <w:rPr>
          <w:bCs/>
          <w:color w:val="000000"/>
          <w:spacing w:val="-4"/>
        </w:rPr>
        <w:t>.</w:t>
      </w:r>
      <w:r w:rsidRPr="00C050CA">
        <w:rPr>
          <w:bCs/>
        </w:rPr>
        <w:t>(</w:t>
      </w:r>
      <w:proofErr w:type="gramEnd"/>
      <w:r w:rsidRPr="00C050CA">
        <w:t>Springer Publications with indexed by SCOPUS Indexed).</w:t>
      </w:r>
    </w:p>
    <w:p w:rsidR="00A01E38" w:rsidRPr="00C050CA" w:rsidRDefault="00EF29E4" w:rsidP="00A01E38">
      <w:pPr>
        <w:widowControl w:val="0"/>
        <w:numPr>
          <w:ilvl w:val="0"/>
          <w:numId w:val="34"/>
        </w:numPr>
        <w:autoSpaceDE w:val="0"/>
        <w:autoSpaceDN w:val="0"/>
        <w:adjustRightInd w:val="0"/>
        <w:spacing w:line="360" w:lineRule="auto"/>
        <w:ind w:left="441"/>
        <w:jc w:val="both"/>
        <w:rPr>
          <w:bCs/>
          <w:color w:val="000000"/>
        </w:rPr>
      </w:pPr>
      <w:r w:rsidRPr="00C050CA">
        <w:rPr>
          <w:color w:val="000000"/>
        </w:rPr>
        <w:t>Pre</w:t>
      </w:r>
      <w:r w:rsidRPr="00C050CA">
        <w:rPr>
          <w:color w:val="000000"/>
          <w:spacing w:val="-1"/>
        </w:rPr>
        <w:t>s</w:t>
      </w:r>
      <w:r w:rsidRPr="00C050CA">
        <w:rPr>
          <w:color w:val="000000"/>
        </w:rPr>
        <w:t>e</w:t>
      </w:r>
      <w:r w:rsidRPr="00C050CA">
        <w:rPr>
          <w:color w:val="000000"/>
          <w:spacing w:val="-4"/>
        </w:rPr>
        <w:t>n</w:t>
      </w:r>
      <w:r w:rsidRPr="00C050CA">
        <w:rPr>
          <w:color w:val="000000"/>
        </w:rPr>
        <w:t>ted</w:t>
      </w:r>
      <w:r w:rsidRPr="00C050CA">
        <w:rPr>
          <w:color w:val="000000"/>
          <w:spacing w:val="-2"/>
        </w:rPr>
        <w:t>a</w:t>
      </w:r>
      <w:r w:rsidRPr="00C050CA">
        <w:rPr>
          <w:color w:val="000000"/>
        </w:rPr>
        <w:t>Re</w:t>
      </w:r>
      <w:r w:rsidRPr="00C050CA">
        <w:rPr>
          <w:color w:val="000000"/>
          <w:spacing w:val="-2"/>
        </w:rPr>
        <w:t>s</w:t>
      </w:r>
      <w:r w:rsidRPr="00C050CA">
        <w:rPr>
          <w:color w:val="000000"/>
        </w:rPr>
        <w:t>e</w:t>
      </w:r>
      <w:r w:rsidRPr="00C050CA">
        <w:rPr>
          <w:color w:val="000000"/>
          <w:spacing w:val="-1"/>
        </w:rPr>
        <w:t>a</w:t>
      </w:r>
      <w:r w:rsidRPr="00C050CA">
        <w:rPr>
          <w:color w:val="000000"/>
        </w:rPr>
        <w:t>rc</w:t>
      </w:r>
      <w:r w:rsidRPr="00C050CA">
        <w:rPr>
          <w:color w:val="000000"/>
          <w:spacing w:val="-4"/>
        </w:rPr>
        <w:t>h</w:t>
      </w:r>
      <w:r w:rsidRPr="00C050CA">
        <w:rPr>
          <w:color w:val="000000"/>
        </w:rPr>
        <w:t>Pap</w:t>
      </w:r>
      <w:r w:rsidRPr="00C050CA">
        <w:rPr>
          <w:color w:val="000000"/>
          <w:spacing w:val="-1"/>
        </w:rPr>
        <w:t>e</w:t>
      </w:r>
      <w:r w:rsidRPr="00C050CA">
        <w:rPr>
          <w:color w:val="000000"/>
        </w:rPr>
        <w:t>rti</w:t>
      </w:r>
      <w:r w:rsidRPr="00C050CA">
        <w:rPr>
          <w:color w:val="000000"/>
          <w:spacing w:val="4"/>
        </w:rPr>
        <w:t>t</w:t>
      </w:r>
      <w:r w:rsidRPr="00C050CA">
        <w:rPr>
          <w:color w:val="000000"/>
        </w:rPr>
        <w:t>led</w:t>
      </w:r>
      <w:r w:rsidRPr="00C050CA">
        <w:rPr>
          <w:i/>
          <w:color w:val="000000"/>
          <w:spacing w:val="-4"/>
        </w:rPr>
        <w:t xml:space="preserve">‘Vertical Farming as Sustainable Urban Agriculture - Inception, Incentives </w:t>
      </w:r>
      <w:r w:rsidR="00A01E38" w:rsidRPr="00C050CA">
        <w:rPr>
          <w:i/>
          <w:color w:val="000000"/>
          <w:spacing w:val="-4"/>
        </w:rPr>
        <w:t>&amp; Implications</w:t>
      </w:r>
      <w:r w:rsidRPr="00C050CA">
        <w:rPr>
          <w:i/>
          <w:color w:val="000000"/>
          <w:spacing w:val="-4"/>
        </w:rPr>
        <w:t>: Indo-Israel Reference</w:t>
      </w:r>
      <w:r w:rsidRPr="00C050CA">
        <w:rPr>
          <w:i/>
          <w:color w:val="000000"/>
          <w:w w:val="98"/>
        </w:rPr>
        <w:t>’</w:t>
      </w:r>
      <w:r w:rsidRPr="00C050CA">
        <w:rPr>
          <w:color w:val="000000"/>
        </w:rPr>
        <w:t>in the</w:t>
      </w:r>
      <w:r w:rsidRPr="00C050CA">
        <w:rPr>
          <w:color w:val="000000"/>
          <w:spacing w:val="-4"/>
        </w:rPr>
        <w:t>Indo-Israel</w:t>
      </w:r>
      <w:r w:rsidRPr="00C050CA">
        <w:rPr>
          <w:bCs/>
          <w:color w:val="000000"/>
        </w:rPr>
        <w:t>International Joint Conference</w:t>
      </w:r>
      <w:r w:rsidRPr="00C050CA">
        <w:rPr>
          <w:color w:val="000000"/>
        </w:rPr>
        <w:t>o</w:t>
      </w:r>
      <w:r w:rsidRPr="00C050CA">
        <w:rPr>
          <w:color w:val="000000"/>
          <w:spacing w:val="-2"/>
        </w:rPr>
        <w:t>n</w:t>
      </w:r>
      <w:r w:rsidRPr="00C050CA">
        <w:rPr>
          <w:color w:val="000000"/>
          <w:spacing w:val="-12"/>
        </w:rPr>
        <w:t>“</w:t>
      </w:r>
      <w:r w:rsidRPr="00C050CA">
        <w:rPr>
          <w:color w:val="000000"/>
          <w:spacing w:val="-4"/>
        </w:rPr>
        <w:t>Sustainable Cities” held</w:t>
      </w:r>
      <w:r w:rsidRPr="00C050CA">
        <w:rPr>
          <w:color w:val="000000"/>
        </w:rPr>
        <w:t xml:space="preserve"> at </w:t>
      </w:r>
      <w:proofErr w:type="spellStart"/>
      <w:r w:rsidRPr="00C050CA">
        <w:rPr>
          <w:color w:val="000000"/>
        </w:rPr>
        <w:t>Kumaraguru</w:t>
      </w:r>
      <w:proofErr w:type="spellEnd"/>
      <w:r w:rsidRPr="00C050CA">
        <w:rPr>
          <w:color w:val="000000"/>
        </w:rPr>
        <w:t xml:space="preserve"> College of Technology, Coimbatore, Tamil Nadu, India on 29</w:t>
      </w:r>
      <w:r w:rsidRPr="00C050CA">
        <w:rPr>
          <w:color w:val="000000"/>
          <w:vertAlign w:val="superscript"/>
        </w:rPr>
        <w:t>th</w:t>
      </w:r>
      <w:r w:rsidRPr="00C050CA">
        <w:rPr>
          <w:color w:val="000000"/>
        </w:rPr>
        <w:t xml:space="preserve"> January 2020.</w:t>
      </w:r>
    </w:p>
    <w:p w:rsidR="00A01E38" w:rsidRPr="00C050CA" w:rsidRDefault="00190951" w:rsidP="00A01E38">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t xml:space="preserve">Presented a Research Paper titled </w:t>
      </w:r>
      <w:r w:rsidRPr="00C050CA">
        <w:rPr>
          <w:bCs/>
          <w:i/>
          <w:color w:val="000000"/>
          <w:spacing w:val="-4"/>
        </w:rPr>
        <w:t xml:space="preserve">“Techno Entrepreneurship in India through a Strategic Lens” in the Fifth </w:t>
      </w:r>
      <w:r w:rsidRPr="00C050CA">
        <w:rPr>
          <w:bCs/>
          <w:color w:val="000000"/>
          <w:spacing w:val="-4"/>
        </w:rPr>
        <w:t xml:space="preserve">International Conference on ‘Research in Intelligent Computing in Engineering (RICE 2019)’ organized by Thu </w:t>
      </w:r>
      <w:proofErr w:type="spellStart"/>
      <w:r w:rsidRPr="00C050CA">
        <w:rPr>
          <w:bCs/>
          <w:color w:val="000000"/>
          <w:spacing w:val="-4"/>
        </w:rPr>
        <w:t>Dau</w:t>
      </w:r>
      <w:proofErr w:type="spellEnd"/>
      <w:r w:rsidRPr="00C050CA">
        <w:rPr>
          <w:bCs/>
          <w:color w:val="000000"/>
          <w:spacing w:val="-4"/>
        </w:rPr>
        <w:t xml:space="preserve"> Mot University, Vietnam held on June 03-04, 2020</w:t>
      </w:r>
      <w:proofErr w:type="gramStart"/>
      <w:r w:rsidRPr="00C050CA">
        <w:rPr>
          <w:bCs/>
          <w:color w:val="000000"/>
          <w:spacing w:val="-4"/>
        </w:rPr>
        <w:t>.</w:t>
      </w:r>
      <w:r w:rsidRPr="00C050CA">
        <w:rPr>
          <w:bCs/>
        </w:rPr>
        <w:t>(</w:t>
      </w:r>
      <w:proofErr w:type="gramEnd"/>
      <w:r w:rsidRPr="00C050CA">
        <w:t>Springer Publications with indexed by SCOPUS Indexed).</w:t>
      </w:r>
    </w:p>
    <w:p w:rsidR="00A01E38" w:rsidRPr="00C050CA" w:rsidRDefault="00190951" w:rsidP="00A01E38">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t xml:space="preserve">Presented a Research Paper titled </w:t>
      </w:r>
      <w:r w:rsidRPr="00C050CA">
        <w:rPr>
          <w:bCs/>
          <w:i/>
          <w:color w:val="000000"/>
          <w:spacing w:val="-4"/>
        </w:rPr>
        <w:t xml:space="preserve">“Fourth Industrial Revolution: Progression, Scope and Preparedness in India – Intervention of MSMEs” in the Fourth </w:t>
      </w:r>
      <w:r w:rsidRPr="00C050CA">
        <w:rPr>
          <w:bCs/>
          <w:color w:val="000000"/>
          <w:spacing w:val="-4"/>
        </w:rPr>
        <w:t>International Conference on ‘Research in Intelligent Computing in Engineering (RICE 2019)’ organized by Hanoi University of Industry (</w:t>
      </w:r>
      <w:proofErr w:type="spellStart"/>
      <w:r w:rsidRPr="00C050CA">
        <w:rPr>
          <w:bCs/>
          <w:color w:val="000000"/>
          <w:spacing w:val="-4"/>
        </w:rPr>
        <w:t>HaUI</w:t>
      </w:r>
      <w:proofErr w:type="spellEnd"/>
      <w:r w:rsidRPr="00C050CA">
        <w:rPr>
          <w:bCs/>
          <w:color w:val="000000"/>
          <w:spacing w:val="-4"/>
        </w:rPr>
        <w:t>), Vietnam held on August 08-09, 2019</w:t>
      </w:r>
      <w:proofErr w:type="gramStart"/>
      <w:r w:rsidRPr="00C050CA">
        <w:rPr>
          <w:bCs/>
          <w:color w:val="000000"/>
          <w:spacing w:val="-4"/>
        </w:rPr>
        <w:t>.</w:t>
      </w:r>
      <w:r w:rsidRPr="00C050CA">
        <w:rPr>
          <w:bCs/>
        </w:rPr>
        <w:t>(</w:t>
      </w:r>
      <w:proofErr w:type="gramEnd"/>
      <w:r w:rsidRPr="00C050CA">
        <w:t xml:space="preserve">Springer Publications with indexed by SCOPUS Indexed).              </w:t>
      </w:r>
    </w:p>
    <w:p w:rsidR="00A01E38" w:rsidRPr="00C050CA" w:rsidRDefault="00190951" w:rsidP="00A01E38">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t xml:space="preserve">Presented a Research Paper titled </w:t>
      </w:r>
      <w:r w:rsidRPr="00C050CA">
        <w:rPr>
          <w:bCs/>
          <w:i/>
          <w:color w:val="000000"/>
          <w:spacing w:val="-4"/>
        </w:rPr>
        <w:t xml:space="preserve">“Intervention of Smart Ecosystem in Indian Higher Education System: Inclusiveness, Quality and Accountability” in the Fourth </w:t>
      </w:r>
      <w:r w:rsidRPr="00C050CA">
        <w:rPr>
          <w:bCs/>
          <w:color w:val="000000"/>
          <w:spacing w:val="-4"/>
        </w:rPr>
        <w:t>International Conference on ‘Research in Intelligent Computing in Engineering (RICE 2019)’ organized by Hanoi University of Industry (</w:t>
      </w:r>
      <w:proofErr w:type="spellStart"/>
      <w:r w:rsidRPr="00C050CA">
        <w:rPr>
          <w:bCs/>
          <w:color w:val="000000"/>
          <w:spacing w:val="-4"/>
        </w:rPr>
        <w:t>HaUI</w:t>
      </w:r>
      <w:proofErr w:type="spellEnd"/>
      <w:r w:rsidRPr="00C050CA">
        <w:rPr>
          <w:bCs/>
          <w:color w:val="000000"/>
          <w:spacing w:val="-4"/>
        </w:rPr>
        <w:t>), Vietnam held on August 08-09, 2019</w:t>
      </w:r>
      <w:proofErr w:type="gramStart"/>
      <w:r w:rsidRPr="00C050CA">
        <w:rPr>
          <w:bCs/>
          <w:color w:val="000000"/>
          <w:spacing w:val="-4"/>
        </w:rPr>
        <w:t>.</w:t>
      </w:r>
      <w:r w:rsidRPr="00C050CA">
        <w:rPr>
          <w:bCs/>
        </w:rPr>
        <w:t>(</w:t>
      </w:r>
      <w:proofErr w:type="gramEnd"/>
      <w:r w:rsidRPr="00C050CA">
        <w:t xml:space="preserve">Springer Publications with indexed by SCOPUS Indexed). </w:t>
      </w:r>
    </w:p>
    <w:p w:rsidR="00A01E38" w:rsidRPr="00C050CA" w:rsidRDefault="00190951" w:rsidP="00A01E38">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t xml:space="preserve">Presented a Research Paper titled </w:t>
      </w:r>
      <w:r w:rsidRPr="00C050CA">
        <w:rPr>
          <w:bCs/>
          <w:i/>
          <w:color w:val="000000"/>
          <w:spacing w:val="-4"/>
        </w:rPr>
        <w:t xml:space="preserve">“Promoting Green Products through E-Governance Ecosystem: An Exploratory Study” in the Fourth </w:t>
      </w:r>
      <w:r w:rsidRPr="00C050CA">
        <w:rPr>
          <w:bCs/>
          <w:color w:val="000000"/>
          <w:spacing w:val="-4"/>
        </w:rPr>
        <w:t>International Conference on ‘Research in Intelligent Computing in Engineering (RICE 2019)’ organized by Hanoi University of Industry (</w:t>
      </w:r>
      <w:proofErr w:type="spellStart"/>
      <w:r w:rsidRPr="00C050CA">
        <w:rPr>
          <w:bCs/>
          <w:color w:val="000000"/>
          <w:spacing w:val="-4"/>
        </w:rPr>
        <w:t>HaUI</w:t>
      </w:r>
      <w:proofErr w:type="spellEnd"/>
      <w:r w:rsidRPr="00C050CA">
        <w:rPr>
          <w:bCs/>
          <w:color w:val="000000"/>
          <w:spacing w:val="-4"/>
        </w:rPr>
        <w:t>), Vietnam held on August 08-09, 2019.</w:t>
      </w:r>
    </w:p>
    <w:p w:rsidR="00A01E38" w:rsidRPr="00C050CA" w:rsidRDefault="00190951" w:rsidP="00A01E38">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t xml:space="preserve">Presented a Research Paper titled </w:t>
      </w:r>
      <w:r w:rsidRPr="00C050CA">
        <w:rPr>
          <w:bCs/>
          <w:i/>
          <w:color w:val="000000"/>
          <w:spacing w:val="-4"/>
        </w:rPr>
        <w:t xml:space="preserve">“A Novel IoT-based Approach towards Diabetes Prediction Using Big Data: an Architectural Analysis” in the Fourth </w:t>
      </w:r>
      <w:r w:rsidRPr="00C050CA">
        <w:rPr>
          <w:bCs/>
          <w:color w:val="000000"/>
          <w:spacing w:val="-4"/>
        </w:rPr>
        <w:t>International Conference on ‘Research in Intelligent Computing in Engineering (RICE 2019)’ organized by Hanoi University of Industry (</w:t>
      </w:r>
      <w:proofErr w:type="spellStart"/>
      <w:r w:rsidRPr="00C050CA">
        <w:rPr>
          <w:bCs/>
          <w:color w:val="000000"/>
          <w:spacing w:val="-4"/>
        </w:rPr>
        <w:t>HaUI</w:t>
      </w:r>
      <w:proofErr w:type="spellEnd"/>
      <w:r w:rsidRPr="00C050CA">
        <w:rPr>
          <w:bCs/>
          <w:color w:val="000000"/>
          <w:spacing w:val="-4"/>
        </w:rPr>
        <w:t>), Vietnam held on August 08-09, 2019</w:t>
      </w:r>
      <w:proofErr w:type="gramStart"/>
      <w:r w:rsidRPr="00C050CA">
        <w:rPr>
          <w:bCs/>
          <w:color w:val="000000"/>
          <w:spacing w:val="-4"/>
        </w:rPr>
        <w:t>.</w:t>
      </w:r>
      <w:r w:rsidRPr="00C050CA">
        <w:rPr>
          <w:bCs/>
        </w:rPr>
        <w:t>(</w:t>
      </w:r>
      <w:proofErr w:type="gramEnd"/>
      <w:r w:rsidRPr="00C050CA">
        <w:t xml:space="preserve">Springer Publications with indexed by SCOPUS Indexed). </w:t>
      </w:r>
    </w:p>
    <w:p w:rsidR="00A01E38" w:rsidRPr="00C050CA" w:rsidRDefault="00190951" w:rsidP="00A01E38">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t xml:space="preserve">Presented a Research Paper titled </w:t>
      </w:r>
      <w:r w:rsidRPr="00C050CA">
        <w:rPr>
          <w:bCs/>
          <w:i/>
          <w:color w:val="000000"/>
          <w:spacing w:val="-4"/>
        </w:rPr>
        <w:t xml:space="preserve">“An Analytical Survey on the Health-Care Paradigm in IoT Ecosystem and Policy Implementation Protocols in India” in the Fourth </w:t>
      </w:r>
      <w:r w:rsidRPr="00C050CA">
        <w:rPr>
          <w:bCs/>
          <w:color w:val="000000"/>
          <w:spacing w:val="-4"/>
        </w:rPr>
        <w:t xml:space="preserve">International Conference on ‘Research in Intelligent Computing in Engineering (RICE 2019)’ </w:t>
      </w:r>
      <w:r w:rsidRPr="00C050CA">
        <w:rPr>
          <w:bCs/>
          <w:color w:val="000000"/>
          <w:spacing w:val="-4"/>
        </w:rPr>
        <w:lastRenderedPageBreak/>
        <w:t>organized by Hanoi University of Industry (</w:t>
      </w:r>
      <w:proofErr w:type="spellStart"/>
      <w:r w:rsidRPr="00C050CA">
        <w:rPr>
          <w:bCs/>
          <w:color w:val="000000"/>
          <w:spacing w:val="-4"/>
        </w:rPr>
        <w:t>HaUI</w:t>
      </w:r>
      <w:proofErr w:type="spellEnd"/>
      <w:r w:rsidRPr="00C050CA">
        <w:rPr>
          <w:bCs/>
          <w:color w:val="000000"/>
          <w:spacing w:val="-4"/>
        </w:rPr>
        <w:t>), Vietnam held on August 08-09, 2019.</w:t>
      </w:r>
      <w:r w:rsidRPr="00C050CA">
        <w:rPr>
          <w:bCs/>
        </w:rPr>
        <w:t>(</w:t>
      </w:r>
      <w:r w:rsidRPr="00C050CA">
        <w:t xml:space="preserve">Springer Publications with indexed by SCOPUS Indexed). </w:t>
      </w:r>
    </w:p>
    <w:p w:rsidR="00A01E38" w:rsidRPr="00C050CA" w:rsidRDefault="00190951" w:rsidP="00A01E38">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t xml:space="preserve">Presented a Research Paper titled </w:t>
      </w:r>
      <w:r w:rsidRPr="00C050CA">
        <w:rPr>
          <w:bCs/>
          <w:i/>
          <w:color w:val="000000"/>
          <w:spacing w:val="-4"/>
        </w:rPr>
        <w:t xml:space="preserve">“Dynamics of Knowledge Management in 4IR through HR Interventions: Conceptual Framework” in the First </w:t>
      </w:r>
      <w:r w:rsidRPr="00C050CA">
        <w:rPr>
          <w:bCs/>
          <w:color w:val="000000"/>
          <w:spacing w:val="-4"/>
        </w:rPr>
        <w:t>International Conference on ‘Technology Innovation &amp; Data Sciences (ICTIDS - 2019)’ organized by Lincoln University College, Malaysia held on October 11 - 12, 2019</w:t>
      </w:r>
      <w:proofErr w:type="gramStart"/>
      <w:r w:rsidRPr="00C050CA">
        <w:rPr>
          <w:bCs/>
          <w:color w:val="000000"/>
          <w:spacing w:val="-4"/>
        </w:rPr>
        <w:t>.</w:t>
      </w:r>
      <w:r w:rsidRPr="00C050CA">
        <w:rPr>
          <w:bCs/>
        </w:rPr>
        <w:t>(</w:t>
      </w:r>
      <w:proofErr w:type="gramEnd"/>
      <w:r w:rsidRPr="00C050CA">
        <w:t>Springer Publications with indexed by SCOPUS Indexed).</w:t>
      </w:r>
    </w:p>
    <w:p w:rsidR="00A01E38" w:rsidRPr="00C050CA" w:rsidRDefault="00190951" w:rsidP="00A01E38">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t xml:space="preserve">Presented a Research Paper titled </w:t>
      </w:r>
      <w:r w:rsidRPr="00C050CA">
        <w:rPr>
          <w:bCs/>
          <w:i/>
          <w:color w:val="000000"/>
          <w:spacing w:val="-4"/>
        </w:rPr>
        <w:t xml:space="preserve">“E-Learning in Higher Education in India: Experiences and Challenges – An Exploratory Study” </w:t>
      </w:r>
      <w:r w:rsidRPr="00C050CA">
        <w:rPr>
          <w:bCs/>
          <w:color w:val="000000"/>
          <w:spacing w:val="-4"/>
        </w:rPr>
        <w:t>in theFirstInternational Conference on ‘Technology Innovation &amp; Data Sciences (ICTIDS - 2019)’ organized by Lincoln University College, Malaysia held on October 11 - 12, 2019</w:t>
      </w:r>
    </w:p>
    <w:p w:rsidR="00A01E38" w:rsidRPr="00597FD8" w:rsidRDefault="00A01E38" w:rsidP="00A01E38">
      <w:pPr>
        <w:spacing w:line="360" w:lineRule="auto"/>
        <w:jc w:val="both"/>
        <w:rPr>
          <w:b/>
        </w:rPr>
      </w:pPr>
      <w:r w:rsidRPr="00597FD8">
        <w:rPr>
          <w:b/>
          <w:bCs/>
          <w:color w:val="000000"/>
          <w:spacing w:val="-4"/>
        </w:rPr>
        <w:t>C. Presented Research Papers in National Seminars, Conferences   Symposiums etc.</w:t>
      </w:r>
    </w:p>
    <w:p w:rsidR="00A01E38" w:rsidRPr="00C050CA" w:rsidRDefault="00EF29E4" w:rsidP="00A01E38">
      <w:pPr>
        <w:widowControl w:val="0"/>
        <w:numPr>
          <w:ilvl w:val="0"/>
          <w:numId w:val="34"/>
        </w:numPr>
        <w:autoSpaceDE w:val="0"/>
        <w:autoSpaceDN w:val="0"/>
        <w:adjustRightInd w:val="0"/>
        <w:spacing w:line="360" w:lineRule="auto"/>
        <w:ind w:left="441"/>
        <w:jc w:val="both"/>
        <w:rPr>
          <w:bCs/>
          <w:color w:val="000000"/>
        </w:rPr>
      </w:pPr>
      <w:r w:rsidRPr="00C050CA">
        <w:t xml:space="preserve">Presented a research paper titled </w:t>
      </w:r>
      <w:r w:rsidRPr="00C050CA">
        <w:rPr>
          <w:i/>
        </w:rPr>
        <w:t>“Business Growth and Environmental Sustainability: Conflicts, Movements and Convergence”</w:t>
      </w:r>
      <w:r w:rsidRPr="00C050CA">
        <w:t xml:space="preserve"> in the WATER 2020, National Conference on ‘Issues &amp; Challenges in Water Treatment and Allied Research for Sustainable Environment’ organized by Centre for the Environment,Indian Institute of Technology Guwahati on January 23 – 25, 2020</w:t>
      </w:r>
    </w:p>
    <w:p w:rsidR="00A01E38" w:rsidRPr="00C050CA" w:rsidRDefault="00EF29E4" w:rsidP="00A01E38">
      <w:pPr>
        <w:widowControl w:val="0"/>
        <w:numPr>
          <w:ilvl w:val="0"/>
          <w:numId w:val="34"/>
        </w:numPr>
        <w:autoSpaceDE w:val="0"/>
        <w:autoSpaceDN w:val="0"/>
        <w:adjustRightInd w:val="0"/>
        <w:spacing w:line="360" w:lineRule="auto"/>
        <w:ind w:left="441"/>
        <w:jc w:val="both"/>
        <w:rPr>
          <w:bCs/>
          <w:color w:val="000000"/>
        </w:rPr>
      </w:pPr>
      <w:r w:rsidRPr="00C050CA">
        <w:t xml:space="preserve">Presented a research paper titled </w:t>
      </w:r>
      <w:r w:rsidRPr="00C050CA">
        <w:rPr>
          <w:i/>
        </w:rPr>
        <w:t>“Reciprocity of Impacts between  Business and Environment: Vitality of Sustainability – Water and Global Warming”</w:t>
      </w:r>
      <w:r w:rsidRPr="00C050CA">
        <w:t xml:space="preserve"> in the WATER 2020, National Conference on ‘Issues &amp; Challenges in Water Treatment and Allied Research for Sustainable Environment’ organized by Centre for the Environment, Indian Institute of Technology Guwahati on January 23 – 25, 2020.</w:t>
      </w:r>
    </w:p>
    <w:p w:rsidR="00A01E38" w:rsidRPr="00C050CA" w:rsidRDefault="00EF29E4" w:rsidP="00A01E38">
      <w:pPr>
        <w:widowControl w:val="0"/>
        <w:numPr>
          <w:ilvl w:val="0"/>
          <w:numId w:val="34"/>
        </w:numPr>
        <w:autoSpaceDE w:val="0"/>
        <w:autoSpaceDN w:val="0"/>
        <w:adjustRightInd w:val="0"/>
        <w:spacing w:line="360" w:lineRule="auto"/>
        <w:ind w:left="441"/>
        <w:jc w:val="both"/>
        <w:rPr>
          <w:bCs/>
          <w:color w:val="000000"/>
        </w:rPr>
      </w:pPr>
      <w:r w:rsidRPr="00C050CA">
        <w:t xml:space="preserve">Presented a research paper titled </w:t>
      </w:r>
      <w:r w:rsidRPr="00C050CA">
        <w:rPr>
          <w:i/>
        </w:rPr>
        <w:t>“Data Analytics for Smart Farming in Rural Societies of India: Indicative Models”</w:t>
      </w:r>
      <w:r w:rsidRPr="00C050CA">
        <w:t xml:space="preserve"> in the Technical Session V – </w:t>
      </w:r>
      <w:r w:rsidRPr="00C050CA">
        <w:rPr>
          <w:i/>
        </w:rPr>
        <w:t>‘Application of Geospatial Technology in Land use Planning and Management’</w:t>
      </w:r>
      <w:r w:rsidRPr="00C050CA">
        <w:t xml:space="preserve"> of the National Seminar - ‘Geospatial Conclave 2020’ organized by SAIARD in association with NATMO, Jadavpur University, Survey of India, Indian Meteorological Department etc, held during January 13 – 14, 2020 at Jadavpur University, Kolkata.</w:t>
      </w:r>
    </w:p>
    <w:p w:rsidR="00A01E38" w:rsidRPr="00C050CA" w:rsidRDefault="00EF29E4" w:rsidP="00A01E38">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t xml:space="preserve">Presented a Research Paper titled </w:t>
      </w:r>
      <w:r w:rsidRPr="00C050CA">
        <w:rPr>
          <w:bCs/>
          <w:i/>
          <w:color w:val="000000"/>
          <w:spacing w:val="-4"/>
        </w:rPr>
        <w:t xml:space="preserve">“Indian Ethics into the Discipline of Business: Roads ahead in Fusion with Western Thoughts” </w:t>
      </w:r>
      <w:r w:rsidRPr="00C050CA">
        <w:rPr>
          <w:bCs/>
          <w:color w:val="000000"/>
          <w:spacing w:val="-4"/>
        </w:rPr>
        <w:t>on 09</w:t>
      </w:r>
      <w:r w:rsidRPr="00C050CA">
        <w:rPr>
          <w:bCs/>
          <w:color w:val="000000"/>
          <w:spacing w:val="-4"/>
          <w:vertAlign w:val="superscript"/>
        </w:rPr>
        <w:t>th</w:t>
      </w:r>
      <w:r w:rsidRPr="00C050CA">
        <w:rPr>
          <w:bCs/>
          <w:color w:val="000000"/>
          <w:spacing w:val="-4"/>
        </w:rPr>
        <w:t xml:space="preserve"> November, </w:t>
      </w:r>
      <w:smartTag w:uri="urn:schemas-microsoft-com:office:smarttags" w:element="metricconverter">
        <w:smartTagPr>
          <w:attr w:name="ProductID" w:val="2019 in"/>
        </w:smartTagPr>
        <w:r w:rsidRPr="00C050CA">
          <w:rPr>
            <w:bCs/>
            <w:color w:val="000000"/>
            <w:spacing w:val="-4"/>
          </w:rPr>
          <w:t>2019in</w:t>
        </w:r>
      </w:smartTag>
      <w:r w:rsidRPr="00C050CA">
        <w:rPr>
          <w:bCs/>
          <w:color w:val="000000"/>
          <w:spacing w:val="-4"/>
        </w:rPr>
        <w:t xml:space="preserve"> theNational Seminar on</w:t>
      </w:r>
      <w:r w:rsidRPr="00C050CA">
        <w:rPr>
          <w:bCs/>
          <w:i/>
          <w:color w:val="000000"/>
          <w:spacing w:val="-4"/>
        </w:rPr>
        <w:t xml:space="preserve"> ‘Revisiting Indic Thought and Knowledge Systems: Historical Perspectives’ </w:t>
      </w:r>
      <w:r w:rsidRPr="00C050CA">
        <w:rPr>
          <w:bCs/>
          <w:color w:val="000000"/>
          <w:spacing w:val="-4"/>
        </w:rPr>
        <w:t>organized by Maulana Abul Kalam Azad Institute of Asian Studies (MAKAIAS), Kolkata, an Autonomous Body under Ministry of Culture, Government of India held during November, 09 - 10, 2019.</w:t>
      </w:r>
    </w:p>
    <w:p w:rsidR="00A01E38" w:rsidRPr="00C050CA" w:rsidRDefault="00EF29E4" w:rsidP="008241F4">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lastRenderedPageBreak/>
        <w:t xml:space="preserve">Presented a Research Paper titled </w:t>
      </w:r>
      <w:r w:rsidRPr="00C050CA">
        <w:rPr>
          <w:bCs/>
          <w:i/>
          <w:color w:val="000000"/>
          <w:spacing w:val="-4"/>
        </w:rPr>
        <w:t xml:space="preserve">“Greek Philosophers in Building the Discipline of Modern Business Ethics: Legacy, Relevance and Ramifications” </w:t>
      </w:r>
      <w:r w:rsidRPr="00C050CA">
        <w:rPr>
          <w:bCs/>
          <w:color w:val="000000"/>
          <w:spacing w:val="-4"/>
        </w:rPr>
        <w:t>on 09</w:t>
      </w:r>
      <w:r w:rsidRPr="00C050CA">
        <w:rPr>
          <w:bCs/>
          <w:color w:val="000000"/>
          <w:spacing w:val="-4"/>
          <w:vertAlign w:val="superscript"/>
        </w:rPr>
        <w:t>th</w:t>
      </w:r>
      <w:r w:rsidRPr="00C050CA">
        <w:rPr>
          <w:bCs/>
          <w:color w:val="000000"/>
          <w:spacing w:val="-4"/>
        </w:rPr>
        <w:t xml:space="preserve"> October, </w:t>
      </w:r>
      <w:smartTag w:uri="urn:schemas-microsoft-com:office:smarttags" w:element="metricconverter">
        <w:smartTagPr>
          <w:attr w:name="ProductID" w:val="2019 in"/>
        </w:smartTagPr>
        <w:r w:rsidRPr="00C050CA">
          <w:rPr>
            <w:bCs/>
            <w:color w:val="000000"/>
            <w:spacing w:val="-4"/>
          </w:rPr>
          <w:t>2019in</w:t>
        </w:r>
      </w:smartTag>
      <w:r w:rsidRPr="00C050CA">
        <w:rPr>
          <w:bCs/>
          <w:color w:val="000000"/>
          <w:spacing w:val="-4"/>
        </w:rPr>
        <w:t xml:space="preserve"> theNational Seminar &amp; Workshop on</w:t>
      </w:r>
      <w:r w:rsidRPr="00C050CA">
        <w:rPr>
          <w:bCs/>
          <w:i/>
          <w:color w:val="000000"/>
          <w:spacing w:val="-4"/>
        </w:rPr>
        <w:t xml:space="preserve"> ‘Greek Legacy in South Asia’ </w:t>
      </w:r>
      <w:r w:rsidRPr="00C050CA">
        <w:rPr>
          <w:bCs/>
          <w:color w:val="000000"/>
          <w:spacing w:val="-4"/>
        </w:rPr>
        <w:t xml:space="preserve">organized by The Greek Chair, School of Language, Literature &amp; Cultural Studies, Jawaharlal Nehru University, New Delhi held during October, 8 - 10, 2019. </w:t>
      </w:r>
    </w:p>
    <w:p w:rsidR="00A01E38" w:rsidRPr="00C050CA" w:rsidRDefault="00EF29E4" w:rsidP="006717FC">
      <w:pPr>
        <w:widowControl w:val="0"/>
        <w:numPr>
          <w:ilvl w:val="0"/>
          <w:numId w:val="34"/>
        </w:numPr>
        <w:autoSpaceDE w:val="0"/>
        <w:autoSpaceDN w:val="0"/>
        <w:adjustRightInd w:val="0"/>
        <w:spacing w:line="360" w:lineRule="auto"/>
        <w:ind w:left="441"/>
        <w:jc w:val="both"/>
        <w:rPr>
          <w:bCs/>
          <w:color w:val="000000"/>
        </w:rPr>
      </w:pPr>
      <w:r w:rsidRPr="00C050CA">
        <w:t xml:space="preserve">Presented a research paper titled </w:t>
      </w:r>
      <w:r w:rsidRPr="00C050CA">
        <w:rPr>
          <w:i/>
        </w:rPr>
        <w:t xml:space="preserve">“Ecotourism for Sustainable Development in North East India: Achievements, Impediments and Critical Success Factors” </w:t>
      </w:r>
      <w:r w:rsidRPr="00C050CA">
        <w:t xml:space="preserve">in the National Seminar on ‘Understanding Tribes of Northeast India: Issues and Challenges’ organized by Department of Anthropology, </w:t>
      </w:r>
      <w:proofErr w:type="spellStart"/>
      <w:r w:rsidRPr="00C050CA">
        <w:t>DeraNatung</w:t>
      </w:r>
      <w:proofErr w:type="spellEnd"/>
      <w:r w:rsidRPr="00C050CA">
        <w:t xml:space="preserve"> Government College, </w:t>
      </w:r>
      <w:proofErr w:type="spellStart"/>
      <w:r w:rsidRPr="00C050CA">
        <w:t>Itanagar</w:t>
      </w:r>
      <w:r w:rsidRPr="00C050CA">
        <w:rPr>
          <w:bCs/>
          <w:color w:val="000000"/>
          <w:spacing w:val="-4"/>
        </w:rPr>
        <w:t>in</w:t>
      </w:r>
      <w:proofErr w:type="spellEnd"/>
      <w:r w:rsidRPr="00C050CA">
        <w:rPr>
          <w:bCs/>
          <w:color w:val="000000"/>
          <w:spacing w:val="-4"/>
        </w:rPr>
        <w:t xml:space="preserve"> collaboration with </w:t>
      </w:r>
      <w:proofErr w:type="spellStart"/>
      <w:r w:rsidRPr="00C050CA">
        <w:t>Indira</w:t>
      </w:r>
      <w:proofErr w:type="spellEnd"/>
      <w:r w:rsidRPr="00C050CA">
        <w:t xml:space="preserve"> Gandhi </w:t>
      </w:r>
      <w:proofErr w:type="spellStart"/>
      <w:r w:rsidRPr="00C050CA">
        <w:t>Rashtriya</w:t>
      </w:r>
      <w:proofErr w:type="spellEnd"/>
      <w:r w:rsidRPr="00C050CA">
        <w:t xml:space="preserve"> </w:t>
      </w:r>
      <w:proofErr w:type="spellStart"/>
      <w:r w:rsidRPr="00C050CA">
        <w:t>Manav</w:t>
      </w:r>
      <w:proofErr w:type="spellEnd"/>
      <w:r w:rsidRPr="00C050CA">
        <w:t xml:space="preserve">  </w:t>
      </w:r>
      <w:proofErr w:type="spellStart"/>
      <w:r w:rsidRPr="00C050CA">
        <w:t>Sangrahalaya</w:t>
      </w:r>
      <w:proofErr w:type="spellEnd"/>
      <w:r w:rsidRPr="00C050CA">
        <w:t xml:space="preserve"> (IGRMS) Bhopal, Ministry of Culture, Govt. of India; ICSSR – NERC </w:t>
      </w:r>
      <w:proofErr w:type="spellStart"/>
      <w:r w:rsidRPr="00C050CA">
        <w:t>Shillong</w:t>
      </w:r>
      <w:proofErr w:type="spellEnd"/>
      <w:r w:rsidR="006717FC" w:rsidRPr="00C050CA">
        <w:t xml:space="preserve"> </w:t>
      </w:r>
      <w:r w:rsidRPr="00C050CA">
        <w:t>etc</w:t>
      </w:r>
      <w:r w:rsidRPr="00C050CA">
        <w:rPr>
          <w:bCs/>
          <w:color w:val="000000"/>
          <w:spacing w:val="-4"/>
        </w:rPr>
        <w:t xml:space="preserve"> held during September 20 – 21, 2019.</w:t>
      </w:r>
    </w:p>
    <w:p w:rsidR="00A01E38" w:rsidRPr="00C050CA" w:rsidRDefault="00EF29E4" w:rsidP="00A01E38">
      <w:pPr>
        <w:widowControl w:val="0"/>
        <w:numPr>
          <w:ilvl w:val="0"/>
          <w:numId w:val="34"/>
        </w:numPr>
        <w:autoSpaceDE w:val="0"/>
        <w:autoSpaceDN w:val="0"/>
        <w:adjustRightInd w:val="0"/>
        <w:spacing w:line="360" w:lineRule="auto"/>
        <w:ind w:left="441"/>
        <w:jc w:val="both"/>
        <w:rPr>
          <w:bCs/>
          <w:color w:val="000000"/>
        </w:rPr>
      </w:pPr>
      <w:r w:rsidRPr="00C050CA">
        <w:t xml:space="preserve">Presented a research paper titled </w:t>
      </w:r>
      <w:r w:rsidRPr="00C050CA">
        <w:rPr>
          <w:i/>
        </w:rPr>
        <w:t>“</w:t>
      </w:r>
      <w:r w:rsidRPr="00C050CA">
        <w:rPr>
          <w:bCs/>
          <w:i/>
          <w:color w:val="000000"/>
          <w:shd w:val="clear" w:color="auto" w:fill="FFFFFF"/>
          <w:lang w:val="en-IN"/>
        </w:rPr>
        <w:t>Financial Inclusion through Universal Basic Income: Strategic Approach for Achieving SDGs in India</w:t>
      </w:r>
      <w:r w:rsidRPr="00C050CA">
        <w:rPr>
          <w:i/>
        </w:rPr>
        <w:t xml:space="preserve">” </w:t>
      </w:r>
      <w:r w:rsidRPr="00C050CA">
        <w:t>in the National Conference on ‘Global Risks, Sustainability and Inclusive Growth: India’s Policy Responses’ organized by Department of Economics, Shri Ram College of Commerce, New Delhi, held at India Habitat Centre, New Delhi during April 16 -17, 2019.</w:t>
      </w:r>
    </w:p>
    <w:p w:rsidR="00A01E38" w:rsidRPr="00C050CA" w:rsidRDefault="00EF29E4" w:rsidP="00A01E38">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t xml:space="preserve">Presented a Research Paper titled </w:t>
      </w:r>
      <w:r w:rsidRPr="00C050CA">
        <w:rPr>
          <w:bCs/>
          <w:i/>
          <w:color w:val="000000"/>
          <w:spacing w:val="-4"/>
        </w:rPr>
        <w:t xml:space="preserve">‘Essence and Emergence of Border Issues </w:t>
      </w:r>
      <w:r w:rsidRPr="00C050CA">
        <w:rPr>
          <w:bCs/>
          <w:i/>
          <w:color w:val="000000"/>
          <w:spacing w:val="-4"/>
        </w:rPr>
        <w:br/>
        <w:t>in North-East India: Perceived Threat Potential  and Trade’</w:t>
      </w:r>
      <w:r w:rsidRPr="00C050CA">
        <w:rPr>
          <w:bCs/>
          <w:color w:val="000000"/>
          <w:spacing w:val="-4"/>
        </w:rPr>
        <w:t xml:space="preserve"> in the National Seminar on </w:t>
      </w:r>
      <w:r w:rsidRPr="00C050CA">
        <w:rPr>
          <w:bCs/>
          <w:i/>
          <w:color w:val="000000"/>
          <w:spacing w:val="-4"/>
        </w:rPr>
        <w:t xml:space="preserve">“Issues and Challenges of National Security in North East </w:t>
      </w:r>
      <w:proofErr w:type="spellStart"/>
      <w:r w:rsidRPr="00C050CA">
        <w:rPr>
          <w:bCs/>
          <w:i/>
          <w:color w:val="000000"/>
          <w:spacing w:val="-4"/>
        </w:rPr>
        <w:t>India”</w:t>
      </w:r>
      <w:r w:rsidRPr="00C050CA">
        <w:rPr>
          <w:bCs/>
          <w:color w:val="000000"/>
          <w:spacing w:val="-4"/>
        </w:rPr>
        <w:t>organised</w:t>
      </w:r>
      <w:proofErr w:type="spellEnd"/>
      <w:r w:rsidRPr="00C050CA">
        <w:rPr>
          <w:bCs/>
          <w:color w:val="000000"/>
          <w:spacing w:val="-4"/>
        </w:rPr>
        <w:t xml:space="preserve"> by Centre for National Security Studies, Rajiv Gandhi University (Central University) </w:t>
      </w:r>
      <w:proofErr w:type="spellStart"/>
      <w:r w:rsidRPr="00C050CA">
        <w:rPr>
          <w:bCs/>
          <w:color w:val="000000"/>
          <w:spacing w:val="-4"/>
        </w:rPr>
        <w:t>Rono</w:t>
      </w:r>
      <w:proofErr w:type="spellEnd"/>
      <w:r w:rsidRPr="00C050CA">
        <w:rPr>
          <w:bCs/>
          <w:color w:val="000000"/>
          <w:spacing w:val="-4"/>
        </w:rPr>
        <w:t xml:space="preserve"> Hills: Doimukh, Arunachal Pradesh – 791112, India held on April 06, 2018.</w:t>
      </w:r>
    </w:p>
    <w:p w:rsidR="00A01E38" w:rsidRPr="00C050CA" w:rsidRDefault="00EF29E4" w:rsidP="00A01E38">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t>Presented a Research Paper titled‘</w:t>
      </w:r>
      <w:r w:rsidRPr="00C050CA">
        <w:rPr>
          <w:bCs/>
          <w:i/>
          <w:iCs/>
          <w:color w:val="000000"/>
          <w:spacing w:val="-4"/>
        </w:rPr>
        <w:t>Human Rights Education in Indian Universities: An Exploratory Study’</w:t>
      </w:r>
      <w:r w:rsidRPr="00C050CA">
        <w:rPr>
          <w:bCs/>
          <w:color w:val="000000"/>
          <w:spacing w:val="-4"/>
        </w:rPr>
        <w:t>in the National Conference on “</w:t>
      </w:r>
      <w:r w:rsidRPr="00C050CA">
        <w:rPr>
          <w:bCs/>
          <w:i/>
          <w:iCs/>
          <w:color w:val="000000"/>
          <w:spacing w:val="-4"/>
        </w:rPr>
        <w:t>Human Rights Education</w:t>
      </w:r>
      <w:r w:rsidRPr="00C050CA">
        <w:rPr>
          <w:bCs/>
          <w:color w:val="000000"/>
          <w:spacing w:val="-4"/>
        </w:rPr>
        <w:t>”organized by Regional Institute of Education (NCERT), Bhubaneswar, Indiaheld on 7</w:t>
      </w:r>
      <w:r w:rsidRPr="00C050CA">
        <w:rPr>
          <w:bCs/>
          <w:color w:val="000000"/>
          <w:spacing w:val="-4"/>
          <w:vertAlign w:val="superscript"/>
        </w:rPr>
        <w:t>th</w:t>
      </w:r>
      <w:r w:rsidRPr="00C050CA">
        <w:rPr>
          <w:bCs/>
          <w:color w:val="000000"/>
          <w:spacing w:val="-4"/>
        </w:rPr>
        <w:t>&amp; 8</w:t>
      </w:r>
      <w:r w:rsidRPr="00C050CA">
        <w:rPr>
          <w:bCs/>
          <w:color w:val="000000"/>
          <w:spacing w:val="-4"/>
          <w:vertAlign w:val="superscript"/>
        </w:rPr>
        <w:t>th</w:t>
      </w:r>
      <w:r w:rsidRPr="00C050CA">
        <w:rPr>
          <w:bCs/>
          <w:color w:val="000000"/>
          <w:spacing w:val="-4"/>
        </w:rPr>
        <w:t xml:space="preserve"> December, 2017.</w:t>
      </w:r>
    </w:p>
    <w:p w:rsidR="00EF29E4" w:rsidRPr="00C050CA" w:rsidRDefault="00EF29E4" w:rsidP="00A01E38">
      <w:pPr>
        <w:widowControl w:val="0"/>
        <w:numPr>
          <w:ilvl w:val="0"/>
          <w:numId w:val="34"/>
        </w:numPr>
        <w:autoSpaceDE w:val="0"/>
        <w:autoSpaceDN w:val="0"/>
        <w:adjustRightInd w:val="0"/>
        <w:spacing w:line="360" w:lineRule="auto"/>
        <w:ind w:left="441"/>
        <w:jc w:val="both"/>
        <w:rPr>
          <w:bCs/>
          <w:color w:val="000000"/>
        </w:rPr>
      </w:pPr>
      <w:r w:rsidRPr="00C050CA">
        <w:rPr>
          <w:bCs/>
          <w:color w:val="000000"/>
          <w:spacing w:val="-4"/>
        </w:rPr>
        <w:t>Presented a Research Paper titled ‘</w:t>
      </w:r>
      <w:r w:rsidRPr="00C050CA">
        <w:rPr>
          <w:bCs/>
          <w:i/>
          <w:iCs/>
          <w:color w:val="000000"/>
          <w:spacing w:val="-4"/>
        </w:rPr>
        <w:t>An Evaluation Study on Village Public Telephone Scheme in the State of Arunachal Pradesh</w:t>
      </w:r>
      <w:r w:rsidRPr="00C050CA">
        <w:rPr>
          <w:bCs/>
          <w:color w:val="000000"/>
          <w:spacing w:val="-4"/>
        </w:rPr>
        <w:t xml:space="preserve">’ in the National Seminar on </w:t>
      </w:r>
      <w:r w:rsidRPr="00C050CA">
        <w:rPr>
          <w:bCs/>
          <w:i/>
          <w:color w:val="000000"/>
          <w:spacing w:val="-4"/>
        </w:rPr>
        <w:t>“Arunachal Pradesh: Issues of Modernity and Tradition”</w:t>
      </w:r>
      <w:r w:rsidRPr="00C050CA">
        <w:rPr>
          <w:bCs/>
          <w:color w:val="000000"/>
          <w:spacing w:val="-4"/>
        </w:rPr>
        <w:t xml:space="preserve"> jointly organized by Arunachal Institute of Tribal Studies, Rajiv Gandhi University and MAKAIAS, Kolkata, West Bengal, India during September 07- 08, 2010.</w:t>
      </w:r>
    </w:p>
    <w:p w:rsidR="00180F50" w:rsidRPr="00597FD8" w:rsidRDefault="00180F50" w:rsidP="00180F50">
      <w:pPr>
        <w:widowControl w:val="0"/>
        <w:autoSpaceDE w:val="0"/>
        <w:autoSpaceDN w:val="0"/>
        <w:adjustRightInd w:val="0"/>
        <w:spacing w:line="360" w:lineRule="auto"/>
        <w:ind w:left="81"/>
        <w:jc w:val="both"/>
        <w:rPr>
          <w:b/>
          <w:bCs/>
          <w:color w:val="000000"/>
        </w:rPr>
      </w:pPr>
      <w:r w:rsidRPr="00597FD8">
        <w:rPr>
          <w:b/>
          <w:bCs/>
          <w:color w:val="000000"/>
          <w:spacing w:val="-4"/>
        </w:rPr>
        <w:t xml:space="preserve">D. </w:t>
      </w:r>
      <w:r w:rsidRPr="00597FD8">
        <w:rPr>
          <w:b/>
          <w:bCs/>
        </w:rPr>
        <w:t>Delivered Special Lectures as Resource Person</w:t>
      </w:r>
    </w:p>
    <w:p w:rsidR="002964BE" w:rsidRPr="00C050CA" w:rsidRDefault="00180F50" w:rsidP="002964BE">
      <w:pPr>
        <w:widowControl w:val="0"/>
        <w:numPr>
          <w:ilvl w:val="0"/>
          <w:numId w:val="34"/>
        </w:numPr>
        <w:autoSpaceDE w:val="0"/>
        <w:autoSpaceDN w:val="0"/>
        <w:adjustRightInd w:val="0"/>
        <w:spacing w:line="360" w:lineRule="auto"/>
        <w:ind w:left="441"/>
        <w:jc w:val="both"/>
        <w:rPr>
          <w:bCs/>
          <w:color w:val="000000"/>
        </w:rPr>
      </w:pPr>
      <w:r w:rsidRPr="00C050CA">
        <w:t xml:space="preserve">Delivered a Special Lecture on the topic </w:t>
      </w:r>
      <w:r w:rsidRPr="00C050CA">
        <w:rPr>
          <w:i/>
        </w:rPr>
        <w:t>“Understanding Non-Government Organizations (NGOs): Concepts and Emerging Dimensions”</w:t>
      </w:r>
      <w:r w:rsidRPr="00C050CA">
        <w:t xml:space="preserve"> to the final year </w:t>
      </w:r>
      <w:r w:rsidRPr="00C050CA">
        <w:lastRenderedPageBreak/>
        <w:t>students of MA (Social Work) from RGU on 25</w:t>
      </w:r>
      <w:r w:rsidRPr="00C050CA">
        <w:rPr>
          <w:vertAlign w:val="superscript"/>
        </w:rPr>
        <w:t>th</w:t>
      </w:r>
      <w:r w:rsidRPr="00C050CA">
        <w:t xml:space="preserve"> November, 2020 through virtual mode.</w:t>
      </w:r>
    </w:p>
    <w:p w:rsidR="002964BE" w:rsidRPr="00C050CA" w:rsidRDefault="00180F50" w:rsidP="002964BE">
      <w:pPr>
        <w:widowControl w:val="0"/>
        <w:numPr>
          <w:ilvl w:val="0"/>
          <w:numId w:val="34"/>
        </w:numPr>
        <w:autoSpaceDE w:val="0"/>
        <w:autoSpaceDN w:val="0"/>
        <w:adjustRightInd w:val="0"/>
        <w:spacing w:line="360" w:lineRule="auto"/>
        <w:ind w:left="441"/>
        <w:jc w:val="both"/>
        <w:rPr>
          <w:bCs/>
          <w:color w:val="000000"/>
        </w:rPr>
      </w:pPr>
      <w:r w:rsidRPr="00C050CA">
        <w:rPr>
          <w:rFonts w:eastAsia="Times New Roman"/>
        </w:rPr>
        <w:t xml:space="preserve">Delivered Special Lecture as Resource Person in the National Level Workshop – cum - Seminar on the topic </w:t>
      </w:r>
      <w:r w:rsidRPr="00C050CA">
        <w:rPr>
          <w:rFonts w:eastAsia="Times New Roman"/>
          <w:i/>
        </w:rPr>
        <w:t>‘</w:t>
      </w:r>
      <w:r w:rsidRPr="00C050CA">
        <w:rPr>
          <w:rFonts w:eastAsia="Times New Roman"/>
          <w:bCs/>
          <w:i/>
        </w:rPr>
        <w:t>Customer Relationship Management for Officials of Indian Postal Service : A Special Reference to Arunachal Pradesh</w:t>
      </w:r>
      <w:r w:rsidRPr="00C050CA">
        <w:rPr>
          <w:rFonts w:eastAsia="Times New Roman"/>
          <w:i/>
        </w:rPr>
        <w:t>’</w:t>
      </w:r>
      <w:r w:rsidRPr="00C050CA">
        <w:rPr>
          <w:rFonts w:eastAsia="Times New Roman"/>
        </w:rPr>
        <w:t xml:space="preserve"> organized by </w:t>
      </w:r>
      <w:r w:rsidRPr="00C050CA">
        <w:rPr>
          <w:rFonts w:eastAsia="Times New Roman"/>
          <w:lang w:val="en-GB"/>
        </w:rPr>
        <w:t>The Director of Postal Services: Arunachal Pradesh Postal Division,  Department of Posts, Ministry of Communications, Govt. of India</w:t>
      </w:r>
      <w:r w:rsidRPr="00C050CA">
        <w:rPr>
          <w:rFonts w:eastAsia="Times New Roman"/>
        </w:rPr>
        <w:t xml:space="preserve"> held on 14</w:t>
      </w:r>
      <w:r w:rsidRPr="00C050CA">
        <w:rPr>
          <w:rFonts w:eastAsia="Times New Roman"/>
          <w:vertAlign w:val="superscript"/>
        </w:rPr>
        <w:t>th</w:t>
      </w:r>
      <w:r w:rsidRPr="00C050CA">
        <w:rPr>
          <w:rFonts w:eastAsia="Times New Roman"/>
        </w:rPr>
        <w:t xml:space="preserve"> March, 2020 at PYBSS Hotel, </w:t>
      </w:r>
      <w:proofErr w:type="spellStart"/>
      <w:r w:rsidRPr="00C050CA">
        <w:rPr>
          <w:rFonts w:eastAsia="Times New Roman"/>
        </w:rPr>
        <w:t>Itanagar</w:t>
      </w:r>
      <w:proofErr w:type="spellEnd"/>
      <w:r w:rsidRPr="00C050CA">
        <w:rPr>
          <w:rFonts w:eastAsia="Times New Roman"/>
        </w:rPr>
        <w:t>.</w:t>
      </w:r>
    </w:p>
    <w:p w:rsidR="002964BE" w:rsidRPr="00C050CA" w:rsidRDefault="00180F50" w:rsidP="002964BE">
      <w:pPr>
        <w:widowControl w:val="0"/>
        <w:numPr>
          <w:ilvl w:val="0"/>
          <w:numId w:val="34"/>
        </w:numPr>
        <w:autoSpaceDE w:val="0"/>
        <w:autoSpaceDN w:val="0"/>
        <w:adjustRightInd w:val="0"/>
        <w:spacing w:line="360" w:lineRule="auto"/>
        <w:ind w:left="441"/>
        <w:jc w:val="both"/>
        <w:rPr>
          <w:bCs/>
          <w:color w:val="000000"/>
        </w:rPr>
      </w:pPr>
      <w:r w:rsidRPr="00C050CA">
        <w:rPr>
          <w:rFonts w:eastAsia="Times New Roman"/>
        </w:rPr>
        <w:t xml:space="preserve">Delivered Special Lecture as Resource Person on the topic </w:t>
      </w:r>
      <w:r w:rsidRPr="00C050CA">
        <w:rPr>
          <w:rFonts w:eastAsia="Times New Roman"/>
          <w:i/>
        </w:rPr>
        <w:t>‘Emerging Areas in the Discipline of Management and Commerce: Interdisciplinary Approach’</w:t>
      </w:r>
      <w:r w:rsidRPr="00C050CA">
        <w:rPr>
          <w:rFonts w:eastAsia="Times New Roman"/>
        </w:rPr>
        <w:t xml:space="preserve"> in the 11</w:t>
      </w:r>
      <w:r w:rsidRPr="00C050CA">
        <w:rPr>
          <w:rFonts w:eastAsia="Times New Roman"/>
          <w:vertAlign w:val="superscript"/>
        </w:rPr>
        <w:t>th</w:t>
      </w:r>
      <w:r w:rsidRPr="00C050CA">
        <w:rPr>
          <w:rFonts w:eastAsia="Times New Roman"/>
        </w:rPr>
        <w:t xml:space="preserve"> Annual Departmental Seminar titled </w:t>
      </w:r>
      <w:r w:rsidRPr="00C050CA">
        <w:rPr>
          <w:rFonts w:eastAsia="Times New Roman"/>
          <w:i/>
        </w:rPr>
        <w:t xml:space="preserve">‘Departmental Stores and its Contribution towards Socio – Economic Transformation in Arunachal Pradesh: A Cross-Sectional Study’ </w:t>
      </w:r>
      <w:proofErr w:type="spellStart"/>
      <w:r w:rsidRPr="00C050CA">
        <w:rPr>
          <w:rFonts w:eastAsia="Times New Roman"/>
          <w:i/>
        </w:rPr>
        <w:t>organised</w:t>
      </w:r>
      <w:proofErr w:type="spellEnd"/>
      <w:r w:rsidRPr="00C050CA">
        <w:rPr>
          <w:rFonts w:eastAsia="Times New Roman"/>
          <w:i/>
        </w:rPr>
        <w:t xml:space="preserve"> by</w:t>
      </w:r>
      <w:r w:rsidRPr="00C050CA">
        <w:rPr>
          <w:rFonts w:eastAsia="Times New Roman"/>
        </w:rPr>
        <w:t xml:space="preserve"> the Department of Commerce, Don </w:t>
      </w:r>
      <w:proofErr w:type="spellStart"/>
      <w:r w:rsidRPr="00C050CA">
        <w:rPr>
          <w:rFonts w:eastAsia="Times New Roman"/>
        </w:rPr>
        <w:t>Bosco</w:t>
      </w:r>
      <w:proofErr w:type="spellEnd"/>
      <w:r w:rsidRPr="00C050CA">
        <w:rPr>
          <w:rFonts w:eastAsia="Times New Roman"/>
        </w:rPr>
        <w:t xml:space="preserve"> College </w:t>
      </w:r>
      <w:proofErr w:type="spellStart"/>
      <w:r w:rsidRPr="00C050CA">
        <w:rPr>
          <w:rFonts w:eastAsia="Times New Roman"/>
        </w:rPr>
        <w:t>Itanagar</w:t>
      </w:r>
      <w:proofErr w:type="spellEnd"/>
      <w:r w:rsidRPr="00C050CA">
        <w:rPr>
          <w:rFonts w:eastAsia="Times New Roman"/>
        </w:rPr>
        <w:t>, Arunachal Pradesh India on 31</w:t>
      </w:r>
      <w:r w:rsidRPr="00C050CA">
        <w:rPr>
          <w:rFonts w:eastAsia="Times New Roman"/>
          <w:vertAlign w:val="superscript"/>
        </w:rPr>
        <w:t>st</w:t>
      </w:r>
      <w:r w:rsidRPr="00C050CA">
        <w:rPr>
          <w:rFonts w:eastAsia="Times New Roman"/>
        </w:rPr>
        <w:t xml:space="preserve"> October, 2019. </w:t>
      </w:r>
    </w:p>
    <w:p w:rsidR="002964BE" w:rsidRPr="00C050CA" w:rsidRDefault="00180F50" w:rsidP="002964BE">
      <w:pPr>
        <w:widowControl w:val="0"/>
        <w:numPr>
          <w:ilvl w:val="0"/>
          <w:numId w:val="34"/>
        </w:numPr>
        <w:autoSpaceDE w:val="0"/>
        <w:autoSpaceDN w:val="0"/>
        <w:adjustRightInd w:val="0"/>
        <w:spacing w:line="360" w:lineRule="auto"/>
        <w:ind w:left="441"/>
        <w:jc w:val="both"/>
        <w:rPr>
          <w:bCs/>
          <w:color w:val="000000"/>
        </w:rPr>
      </w:pPr>
      <w:r w:rsidRPr="00C050CA">
        <w:rPr>
          <w:rFonts w:eastAsia="Times New Roman"/>
        </w:rPr>
        <w:t xml:space="preserve">Delivered  Special Lecture as Resource Person on the topic </w:t>
      </w:r>
      <w:r w:rsidRPr="00C050CA">
        <w:rPr>
          <w:rFonts w:eastAsia="Times New Roman"/>
          <w:i/>
        </w:rPr>
        <w:t>“Entrepreneurial Marketing: Opportunities and Challenges – Exploring Strategic Dimensions”</w:t>
      </w:r>
      <w:r w:rsidRPr="00C050CA">
        <w:rPr>
          <w:rFonts w:eastAsia="Times New Roman"/>
        </w:rPr>
        <w:t xml:space="preserve"> in the National Level Workshop for business sensitization on Marketing Management, Investment Plan, Business Model and e-Commerce to the incubates of  RKVY-RAFTAAR Agribusiness Incubator Project under the aegis of Ministry of Agriculture &amp; Farmers’ Welfare, Govt. of India, organized by College of Agriculture, Central Agricultural University, </w:t>
      </w:r>
      <w:proofErr w:type="spellStart"/>
      <w:r w:rsidRPr="00C050CA">
        <w:rPr>
          <w:rFonts w:eastAsia="Times New Roman"/>
        </w:rPr>
        <w:t>Pasighat</w:t>
      </w:r>
      <w:proofErr w:type="spellEnd"/>
      <w:r w:rsidRPr="00C050CA">
        <w:rPr>
          <w:rFonts w:eastAsia="Times New Roman"/>
        </w:rPr>
        <w:t>, Arunachal Pradesh, India on 25</w:t>
      </w:r>
      <w:r w:rsidRPr="00C050CA">
        <w:rPr>
          <w:rFonts w:eastAsia="Times New Roman"/>
          <w:vertAlign w:val="superscript"/>
        </w:rPr>
        <w:t>th</w:t>
      </w:r>
      <w:r w:rsidRPr="00C050CA">
        <w:rPr>
          <w:rFonts w:eastAsia="Times New Roman"/>
        </w:rPr>
        <w:t xml:space="preserve"> October, 2019.</w:t>
      </w:r>
    </w:p>
    <w:p w:rsidR="002964BE" w:rsidRPr="00C050CA" w:rsidRDefault="00180F50" w:rsidP="002964BE">
      <w:pPr>
        <w:widowControl w:val="0"/>
        <w:numPr>
          <w:ilvl w:val="0"/>
          <w:numId w:val="34"/>
        </w:numPr>
        <w:autoSpaceDE w:val="0"/>
        <w:autoSpaceDN w:val="0"/>
        <w:adjustRightInd w:val="0"/>
        <w:spacing w:line="360" w:lineRule="auto"/>
        <w:ind w:left="441"/>
        <w:jc w:val="both"/>
        <w:rPr>
          <w:bCs/>
          <w:color w:val="000000"/>
        </w:rPr>
      </w:pPr>
      <w:r w:rsidRPr="00C050CA">
        <w:rPr>
          <w:rFonts w:eastAsia="Times New Roman"/>
        </w:rPr>
        <w:t xml:space="preserve">Delivered a Special Lectureas Resource Person on the topic “Entrepreneurial </w:t>
      </w:r>
      <w:proofErr w:type="spellStart"/>
      <w:r w:rsidRPr="00C050CA">
        <w:rPr>
          <w:rFonts w:eastAsia="Times New Roman"/>
        </w:rPr>
        <w:t>Behaviour</w:t>
      </w:r>
      <w:proofErr w:type="spellEnd"/>
      <w:r w:rsidRPr="00C050CA">
        <w:rPr>
          <w:rFonts w:eastAsia="Times New Roman"/>
        </w:rPr>
        <w:t xml:space="preserve"> Simulation: Theoretical Framework” on24</w:t>
      </w:r>
      <w:r w:rsidRPr="00C050CA">
        <w:rPr>
          <w:rFonts w:eastAsia="Times New Roman"/>
          <w:vertAlign w:val="superscript"/>
        </w:rPr>
        <w:t>th</w:t>
      </w:r>
      <w:r w:rsidRPr="00C050CA">
        <w:rPr>
          <w:rFonts w:eastAsia="Times New Roman"/>
        </w:rPr>
        <w:t xml:space="preserve"> April, 2019</w:t>
      </w:r>
      <w:r w:rsidR="006717FC" w:rsidRPr="00C050CA">
        <w:rPr>
          <w:rFonts w:eastAsia="Times New Roman"/>
        </w:rPr>
        <w:t xml:space="preserve"> </w:t>
      </w:r>
      <w:r w:rsidRPr="00C050CA">
        <w:rPr>
          <w:rFonts w:eastAsia="Times New Roman"/>
        </w:rPr>
        <w:t xml:space="preserve">in  the “National Faculty Development </w:t>
      </w:r>
      <w:proofErr w:type="spellStart"/>
      <w:r w:rsidRPr="00C050CA">
        <w:rPr>
          <w:rFonts w:eastAsia="Times New Roman"/>
        </w:rPr>
        <w:t>Programme</w:t>
      </w:r>
      <w:proofErr w:type="spellEnd"/>
      <w:r w:rsidRPr="00C050CA">
        <w:rPr>
          <w:rFonts w:eastAsia="Times New Roman"/>
        </w:rPr>
        <w:t xml:space="preserve"> (FDP) in </w:t>
      </w:r>
      <w:proofErr w:type="spellStart"/>
      <w:r w:rsidRPr="00C050CA">
        <w:rPr>
          <w:rFonts w:eastAsia="Times New Roman"/>
        </w:rPr>
        <w:t>Entrepreneurship”</w:t>
      </w:r>
      <w:r w:rsidRPr="00C050CA">
        <w:rPr>
          <w:rFonts w:eastAsia="Times New Roman"/>
          <w:bCs/>
        </w:rPr>
        <w:t>organized</w:t>
      </w:r>
      <w:proofErr w:type="spellEnd"/>
      <w:r w:rsidRPr="00C050CA">
        <w:rPr>
          <w:rFonts w:eastAsia="Times New Roman"/>
          <w:bCs/>
        </w:rPr>
        <w:t xml:space="preserve"> by the Centre for Entrepreneurship, Rajiv Gandhi University in collaboration with the National Science &amp; Technology Entrepreneurship Development Board (NSTEDB), DST, Government of India &amp; the Entrepreneurship Development Institute of India (EDII), Ahmedabad</w:t>
      </w:r>
      <w:r w:rsidRPr="00C050CA">
        <w:rPr>
          <w:rFonts w:eastAsia="Times New Roman"/>
        </w:rPr>
        <w:t xml:space="preserve"> held during </w:t>
      </w:r>
      <w:r w:rsidRPr="00C050CA">
        <w:rPr>
          <w:rFonts w:eastAsia="Times New Roman"/>
          <w:bCs/>
        </w:rPr>
        <w:t>April, 23</w:t>
      </w:r>
      <w:r w:rsidRPr="00C050CA">
        <w:rPr>
          <w:rFonts w:eastAsia="Times New Roman"/>
          <w:bCs/>
          <w:vertAlign w:val="superscript"/>
        </w:rPr>
        <w:t>rd</w:t>
      </w:r>
      <w:r w:rsidRPr="00C050CA">
        <w:rPr>
          <w:rFonts w:eastAsia="Times New Roman"/>
          <w:bCs/>
        </w:rPr>
        <w:t xml:space="preserve">  - May 4</w:t>
      </w:r>
      <w:r w:rsidRPr="00C050CA">
        <w:rPr>
          <w:rFonts w:eastAsia="Times New Roman"/>
          <w:bCs/>
          <w:vertAlign w:val="superscript"/>
        </w:rPr>
        <w:t>th</w:t>
      </w:r>
      <w:r w:rsidRPr="00C050CA">
        <w:rPr>
          <w:rFonts w:eastAsia="Times New Roman"/>
          <w:bCs/>
        </w:rPr>
        <w:t>, 2019.</w:t>
      </w:r>
    </w:p>
    <w:p w:rsidR="002964BE" w:rsidRPr="00C050CA" w:rsidRDefault="00180F50" w:rsidP="002964BE">
      <w:pPr>
        <w:widowControl w:val="0"/>
        <w:numPr>
          <w:ilvl w:val="0"/>
          <w:numId w:val="34"/>
        </w:numPr>
        <w:autoSpaceDE w:val="0"/>
        <w:autoSpaceDN w:val="0"/>
        <w:adjustRightInd w:val="0"/>
        <w:spacing w:line="360" w:lineRule="auto"/>
        <w:ind w:left="441"/>
        <w:jc w:val="both"/>
        <w:rPr>
          <w:bCs/>
          <w:color w:val="000000"/>
        </w:rPr>
      </w:pPr>
      <w:r w:rsidRPr="00C050CA">
        <w:rPr>
          <w:rFonts w:eastAsia="Times New Roman"/>
        </w:rPr>
        <w:t xml:space="preserve">Delivered a Special Lecture as Resource Person on the </w:t>
      </w:r>
      <w:proofErr w:type="spellStart"/>
      <w:r w:rsidRPr="00C050CA">
        <w:rPr>
          <w:rFonts w:eastAsia="Times New Roman"/>
        </w:rPr>
        <w:t>topic</w:t>
      </w:r>
      <w:r w:rsidRPr="00C050CA">
        <w:rPr>
          <w:rFonts w:eastAsia="Times New Roman"/>
          <w:i/>
        </w:rPr>
        <w:t>“Entrepreneurial</w:t>
      </w:r>
      <w:proofErr w:type="spellEnd"/>
      <w:r w:rsidRPr="00C050CA">
        <w:rPr>
          <w:rFonts w:eastAsia="Times New Roman"/>
          <w:i/>
        </w:rPr>
        <w:t xml:space="preserve"> </w:t>
      </w:r>
      <w:proofErr w:type="spellStart"/>
      <w:r w:rsidRPr="00C050CA">
        <w:rPr>
          <w:rFonts w:eastAsia="Times New Roman"/>
          <w:i/>
        </w:rPr>
        <w:t>Behaviour</w:t>
      </w:r>
      <w:proofErr w:type="spellEnd"/>
      <w:r w:rsidRPr="00C050CA">
        <w:rPr>
          <w:rFonts w:eastAsia="Times New Roman"/>
          <w:i/>
        </w:rPr>
        <w:t xml:space="preserve"> Simulation: Classroom Applications”</w:t>
      </w:r>
      <w:r w:rsidRPr="00C050CA">
        <w:rPr>
          <w:rFonts w:eastAsia="Times New Roman"/>
        </w:rPr>
        <w:t>on24</w:t>
      </w:r>
      <w:r w:rsidRPr="00C050CA">
        <w:rPr>
          <w:rFonts w:eastAsia="Times New Roman"/>
          <w:vertAlign w:val="superscript"/>
        </w:rPr>
        <w:t>th</w:t>
      </w:r>
      <w:r w:rsidRPr="00C050CA">
        <w:rPr>
          <w:rFonts w:eastAsia="Times New Roman"/>
        </w:rPr>
        <w:t xml:space="preserve"> April, 2019in  the “National Faculty Development </w:t>
      </w:r>
      <w:proofErr w:type="spellStart"/>
      <w:r w:rsidRPr="00C050CA">
        <w:rPr>
          <w:rFonts w:eastAsia="Times New Roman"/>
        </w:rPr>
        <w:t>Programme</w:t>
      </w:r>
      <w:proofErr w:type="spellEnd"/>
      <w:r w:rsidRPr="00C050CA">
        <w:rPr>
          <w:rFonts w:eastAsia="Times New Roman"/>
        </w:rPr>
        <w:t xml:space="preserve"> (FDP) in </w:t>
      </w:r>
      <w:proofErr w:type="spellStart"/>
      <w:r w:rsidRPr="00C050CA">
        <w:rPr>
          <w:rFonts w:eastAsia="Times New Roman"/>
        </w:rPr>
        <w:t>Entrepreneurship”</w:t>
      </w:r>
      <w:r w:rsidRPr="00C050CA">
        <w:rPr>
          <w:rFonts w:eastAsia="Times New Roman"/>
          <w:bCs/>
        </w:rPr>
        <w:t>organized</w:t>
      </w:r>
      <w:proofErr w:type="spellEnd"/>
      <w:r w:rsidRPr="00C050CA">
        <w:rPr>
          <w:rFonts w:eastAsia="Times New Roman"/>
          <w:bCs/>
        </w:rPr>
        <w:t xml:space="preserve"> by the Centre for Entrepreneurship, Rajiv Gandhi University in collaboration with the National Science &amp; Technology Entrepreneurship Development Board (NSTEDB), DST, Government of India &amp; the Entrepreneurship Development Institute of India (EDII), </w:t>
      </w:r>
      <w:r w:rsidRPr="00C050CA">
        <w:rPr>
          <w:rFonts w:eastAsia="Times New Roman"/>
          <w:bCs/>
        </w:rPr>
        <w:lastRenderedPageBreak/>
        <w:t>Ahmedabad</w:t>
      </w:r>
      <w:r w:rsidRPr="00C050CA">
        <w:rPr>
          <w:rFonts w:eastAsia="Times New Roman"/>
        </w:rPr>
        <w:t>held during</w:t>
      </w:r>
      <w:r w:rsidRPr="00C050CA">
        <w:rPr>
          <w:rFonts w:eastAsia="Times New Roman"/>
          <w:bCs/>
        </w:rPr>
        <w:t>April, 23</w:t>
      </w:r>
      <w:r w:rsidRPr="00C050CA">
        <w:rPr>
          <w:rFonts w:eastAsia="Times New Roman"/>
          <w:bCs/>
          <w:vertAlign w:val="superscript"/>
        </w:rPr>
        <w:t>rd</w:t>
      </w:r>
      <w:r w:rsidRPr="00C050CA">
        <w:rPr>
          <w:rFonts w:eastAsia="Times New Roman"/>
          <w:bCs/>
        </w:rPr>
        <w:t xml:space="preserve">  - May 4</w:t>
      </w:r>
      <w:r w:rsidRPr="00C050CA">
        <w:rPr>
          <w:rFonts w:eastAsia="Times New Roman"/>
          <w:bCs/>
          <w:vertAlign w:val="superscript"/>
        </w:rPr>
        <w:t>th</w:t>
      </w:r>
      <w:r w:rsidRPr="00C050CA">
        <w:rPr>
          <w:rFonts w:eastAsia="Times New Roman"/>
          <w:bCs/>
        </w:rPr>
        <w:t>, 2019.</w:t>
      </w:r>
    </w:p>
    <w:p w:rsidR="002964BE" w:rsidRPr="00C050CA" w:rsidRDefault="00180F50" w:rsidP="002964BE">
      <w:pPr>
        <w:widowControl w:val="0"/>
        <w:numPr>
          <w:ilvl w:val="0"/>
          <w:numId w:val="34"/>
        </w:numPr>
        <w:autoSpaceDE w:val="0"/>
        <w:autoSpaceDN w:val="0"/>
        <w:adjustRightInd w:val="0"/>
        <w:spacing w:line="360" w:lineRule="auto"/>
        <w:ind w:left="441"/>
        <w:jc w:val="both"/>
        <w:rPr>
          <w:bCs/>
          <w:color w:val="000000"/>
        </w:rPr>
      </w:pPr>
      <w:r w:rsidRPr="00C050CA">
        <w:t xml:space="preserve">Delivered a Special Lecture on the topic titled“Entrepreneurship: </w:t>
      </w:r>
      <w:r w:rsidRPr="00C050CA">
        <w:rPr>
          <w:i/>
        </w:rPr>
        <w:t>Creativity and Business”</w:t>
      </w:r>
      <w:r w:rsidRPr="00C050CA">
        <w:t xml:space="preserve"> on 19.11.2018 as Resource Person for the Entrepreneurship Awareness Camp (EAC) organized by Centre for Entrepreneurship, Rajiv Gandhi University (Central University) Arunachal Pradesh, India in collaboration with Entrepreneurship Development Institute of India (EDII), Ahmadabad; sponsored by National Science &amp; Technology Development Board, Department of Science &amp; Technology, Govt. of India held during November 19 – 21, 2018.</w:t>
      </w:r>
    </w:p>
    <w:p w:rsidR="002964BE" w:rsidRPr="00C050CA" w:rsidRDefault="00180F50" w:rsidP="002964BE">
      <w:pPr>
        <w:widowControl w:val="0"/>
        <w:numPr>
          <w:ilvl w:val="0"/>
          <w:numId w:val="34"/>
        </w:numPr>
        <w:autoSpaceDE w:val="0"/>
        <w:autoSpaceDN w:val="0"/>
        <w:adjustRightInd w:val="0"/>
        <w:spacing w:line="360" w:lineRule="auto"/>
        <w:ind w:left="441"/>
        <w:jc w:val="both"/>
        <w:rPr>
          <w:bCs/>
          <w:color w:val="000000"/>
        </w:rPr>
      </w:pPr>
      <w:r w:rsidRPr="00C050CA">
        <w:t xml:space="preserve">Delivered a Special Lecture on the topic </w:t>
      </w:r>
      <w:proofErr w:type="spellStart"/>
      <w:r w:rsidRPr="00C050CA">
        <w:t>titled</w:t>
      </w:r>
      <w:r w:rsidRPr="00C050CA">
        <w:rPr>
          <w:i/>
        </w:rPr>
        <w:t>“Entrepreneurship</w:t>
      </w:r>
      <w:proofErr w:type="spellEnd"/>
      <w:r w:rsidRPr="00C050CA">
        <w:rPr>
          <w:i/>
        </w:rPr>
        <w:t xml:space="preserve">: The </w:t>
      </w:r>
      <w:proofErr w:type="spellStart"/>
      <w:r w:rsidRPr="00C050CA">
        <w:rPr>
          <w:i/>
        </w:rPr>
        <w:t>BehaviouralScientist</w:t>
      </w:r>
      <w:proofErr w:type="spellEnd"/>
      <w:r w:rsidRPr="00C050CA">
        <w:rPr>
          <w:i/>
        </w:rPr>
        <w:t xml:space="preserve"> Approach”</w:t>
      </w:r>
      <w:r w:rsidRPr="00C050CA">
        <w:t xml:space="preserve"> on 19.11.2018 as Resource Person for the Entrepreneurship Awareness Camp (EAC) organized by Centre for Entrepreneurship, Rajiv Gandhi University (Central University) Arunachal Pradesh, India in collaboration with Entrepreneurship Development Institute of India (EDII), Ahmadabad; sponsored by National Science &amp; Technology Development Board, Department of Science &amp; Technology, Govt. of India held during November 19 – 21, 2018.</w:t>
      </w:r>
    </w:p>
    <w:p w:rsidR="00180F50" w:rsidRPr="00C050CA" w:rsidRDefault="00180F50" w:rsidP="002964BE">
      <w:pPr>
        <w:widowControl w:val="0"/>
        <w:numPr>
          <w:ilvl w:val="0"/>
          <w:numId w:val="34"/>
        </w:numPr>
        <w:autoSpaceDE w:val="0"/>
        <w:autoSpaceDN w:val="0"/>
        <w:adjustRightInd w:val="0"/>
        <w:spacing w:line="360" w:lineRule="auto"/>
        <w:ind w:left="441"/>
        <w:jc w:val="both"/>
        <w:rPr>
          <w:bCs/>
          <w:color w:val="000000"/>
        </w:rPr>
      </w:pPr>
      <w:r w:rsidRPr="00C050CA">
        <w:rPr>
          <w:rFonts w:eastAsia="Times New Roman"/>
        </w:rPr>
        <w:t>Delivered Four Special Lectures as Resource Person on 29.10.2018 in a Four-Day State LevelTraining cum Workshop from 29</w:t>
      </w:r>
      <w:r w:rsidRPr="00C050CA">
        <w:rPr>
          <w:rFonts w:eastAsia="Times New Roman"/>
          <w:vertAlign w:val="superscript"/>
        </w:rPr>
        <w:t>th</w:t>
      </w:r>
      <w:r w:rsidRPr="00C050CA">
        <w:rPr>
          <w:rFonts w:eastAsia="Times New Roman"/>
        </w:rPr>
        <w:t xml:space="preserve"> October to 1</w:t>
      </w:r>
      <w:r w:rsidRPr="00C050CA">
        <w:rPr>
          <w:rFonts w:eastAsia="Times New Roman"/>
          <w:vertAlign w:val="superscript"/>
        </w:rPr>
        <w:t>st</w:t>
      </w:r>
      <w:r w:rsidRPr="00C050CA">
        <w:rPr>
          <w:rFonts w:eastAsia="Times New Roman"/>
        </w:rPr>
        <w:t xml:space="preserve"> November, 2018 on ‘</w:t>
      </w:r>
      <w:r w:rsidRPr="00C050CA">
        <w:rPr>
          <w:rFonts w:eastAsia="Times New Roman"/>
          <w:i/>
        </w:rPr>
        <w:t>Tourism for the Police Officials of Arunachal Pradesh Police</w:t>
      </w:r>
      <w:r w:rsidRPr="00C050CA">
        <w:rPr>
          <w:rFonts w:eastAsia="Times New Roman"/>
        </w:rPr>
        <w:t xml:space="preserve">’ held at Police Training Centre, </w:t>
      </w:r>
      <w:proofErr w:type="spellStart"/>
      <w:r w:rsidRPr="00C050CA">
        <w:rPr>
          <w:rFonts w:eastAsia="Times New Roman"/>
        </w:rPr>
        <w:t>Banderdewa</w:t>
      </w:r>
      <w:proofErr w:type="spellEnd"/>
      <w:r w:rsidRPr="00C050CA">
        <w:rPr>
          <w:rFonts w:eastAsia="Times New Roman"/>
        </w:rPr>
        <w:t xml:space="preserve">, </w:t>
      </w:r>
      <w:proofErr w:type="spellStart"/>
      <w:r w:rsidRPr="00C050CA">
        <w:rPr>
          <w:rFonts w:eastAsia="Times New Roman"/>
        </w:rPr>
        <w:t>Papumpare</w:t>
      </w:r>
      <w:proofErr w:type="spellEnd"/>
      <w:r w:rsidRPr="00C050CA">
        <w:rPr>
          <w:rFonts w:eastAsia="Times New Roman"/>
        </w:rPr>
        <w:t xml:space="preserve"> District, Arunachal Pradesh. India. The topics of the four lectures are as follows:-</w:t>
      </w:r>
    </w:p>
    <w:p w:rsidR="00180F50" w:rsidRPr="00C050CA" w:rsidRDefault="00180F50" w:rsidP="00180F50">
      <w:pPr>
        <w:pStyle w:val="ListParagraph"/>
        <w:widowControl w:val="0"/>
        <w:shd w:val="clear" w:color="auto" w:fill="FFFFFF"/>
        <w:autoSpaceDE w:val="0"/>
        <w:autoSpaceDN w:val="0"/>
        <w:adjustRightInd w:val="0"/>
        <w:ind w:left="621" w:hanging="261"/>
        <w:jc w:val="both"/>
        <w:rPr>
          <w:rFonts w:eastAsia="Times New Roman"/>
        </w:rPr>
      </w:pPr>
      <w:r w:rsidRPr="00C050CA">
        <w:rPr>
          <w:i/>
        </w:rPr>
        <w:t>(</w:t>
      </w:r>
      <w:proofErr w:type="spellStart"/>
      <w:r w:rsidRPr="00C050CA">
        <w:rPr>
          <w:i/>
        </w:rPr>
        <w:t>i</w:t>
      </w:r>
      <w:proofErr w:type="spellEnd"/>
      <w:proofErr w:type="gramStart"/>
      <w:r w:rsidRPr="00C050CA">
        <w:rPr>
          <w:i/>
        </w:rPr>
        <w:t>)‘Basic</w:t>
      </w:r>
      <w:proofErr w:type="gramEnd"/>
      <w:r w:rsidRPr="00C050CA">
        <w:rPr>
          <w:i/>
        </w:rPr>
        <w:t xml:space="preserve"> Concept of Tourism: Concept of “</w:t>
      </w:r>
      <w:proofErr w:type="spellStart"/>
      <w:r w:rsidRPr="00C050CA">
        <w:rPr>
          <w:i/>
        </w:rPr>
        <w:t>Attithi</w:t>
      </w:r>
      <w:proofErr w:type="spellEnd"/>
      <w:r w:rsidRPr="00C050CA">
        <w:rPr>
          <w:i/>
        </w:rPr>
        <w:t xml:space="preserve"> </w:t>
      </w:r>
      <w:proofErr w:type="spellStart"/>
      <w:r w:rsidRPr="00C050CA">
        <w:rPr>
          <w:i/>
        </w:rPr>
        <w:t>Devo</w:t>
      </w:r>
      <w:proofErr w:type="spellEnd"/>
      <w:r w:rsidRPr="00C050CA">
        <w:rPr>
          <w:i/>
        </w:rPr>
        <w:t xml:space="preserve"> </w:t>
      </w:r>
      <w:proofErr w:type="spellStart"/>
      <w:r w:rsidRPr="00C050CA">
        <w:rPr>
          <w:i/>
        </w:rPr>
        <w:t>Bhava</w:t>
      </w:r>
      <w:proofErr w:type="spellEnd"/>
      <w:r w:rsidRPr="00C050CA">
        <w:rPr>
          <w:i/>
        </w:rPr>
        <w:t>”, Socio-Cultural Integration &amp; Multiplier Effect of Tourism on Economy’</w:t>
      </w:r>
    </w:p>
    <w:p w:rsidR="00180F50" w:rsidRPr="00C050CA" w:rsidRDefault="00180F50" w:rsidP="00180F50">
      <w:pPr>
        <w:pStyle w:val="ListParagraph"/>
        <w:widowControl w:val="0"/>
        <w:shd w:val="clear" w:color="auto" w:fill="FFFFFF"/>
        <w:autoSpaceDE w:val="0"/>
        <w:autoSpaceDN w:val="0"/>
        <w:adjustRightInd w:val="0"/>
        <w:ind w:left="621" w:hanging="261"/>
        <w:jc w:val="both"/>
        <w:rPr>
          <w:i/>
        </w:rPr>
      </w:pPr>
      <w:r w:rsidRPr="00C050CA">
        <w:rPr>
          <w:i/>
        </w:rPr>
        <w:t>(ii) ‘Global Tourism Trends: Current Scenario of Tourism in India – Reference to North-Eastern States’</w:t>
      </w:r>
    </w:p>
    <w:p w:rsidR="00180F50" w:rsidRPr="00C050CA" w:rsidRDefault="00180F50" w:rsidP="00180F50">
      <w:pPr>
        <w:pStyle w:val="ListParagraph"/>
        <w:widowControl w:val="0"/>
        <w:shd w:val="clear" w:color="auto" w:fill="FFFFFF"/>
        <w:autoSpaceDE w:val="0"/>
        <w:autoSpaceDN w:val="0"/>
        <w:adjustRightInd w:val="0"/>
        <w:ind w:left="621" w:hanging="261"/>
        <w:jc w:val="both"/>
        <w:rPr>
          <w:i/>
        </w:rPr>
      </w:pPr>
      <w:r w:rsidRPr="00C050CA">
        <w:rPr>
          <w:i/>
        </w:rPr>
        <w:t>(iii) ‘Tourism Attractions of Arunachal Pradesh’</w:t>
      </w:r>
    </w:p>
    <w:p w:rsidR="00180F50" w:rsidRPr="00C050CA" w:rsidRDefault="00180F50" w:rsidP="00180F50">
      <w:pPr>
        <w:pStyle w:val="ListParagraph"/>
        <w:widowControl w:val="0"/>
        <w:shd w:val="clear" w:color="auto" w:fill="FFFFFF"/>
        <w:autoSpaceDE w:val="0"/>
        <w:autoSpaceDN w:val="0"/>
        <w:adjustRightInd w:val="0"/>
        <w:ind w:left="621" w:hanging="261"/>
        <w:jc w:val="both"/>
        <w:rPr>
          <w:rFonts w:eastAsia="Times New Roman"/>
        </w:rPr>
      </w:pPr>
      <w:r w:rsidRPr="00C050CA">
        <w:rPr>
          <w:i/>
        </w:rPr>
        <w:t>(iv) ‘Tourist Police in India’</w:t>
      </w:r>
    </w:p>
    <w:p w:rsidR="002964BE" w:rsidRPr="00DC0C14" w:rsidRDefault="002964BE" w:rsidP="002964BE">
      <w:pPr>
        <w:widowControl w:val="0"/>
        <w:shd w:val="clear" w:color="auto" w:fill="FFFFFF"/>
        <w:autoSpaceDE w:val="0"/>
        <w:autoSpaceDN w:val="0"/>
        <w:adjustRightInd w:val="0"/>
        <w:spacing w:line="276" w:lineRule="auto"/>
        <w:jc w:val="both"/>
        <w:rPr>
          <w:rFonts w:eastAsia="Times New Roman"/>
          <w:sz w:val="4"/>
        </w:rPr>
      </w:pPr>
    </w:p>
    <w:p w:rsidR="00180F50" w:rsidRPr="00C050CA" w:rsidRDefault="002964BE" w:rsidP="002964BE">
      <w:pPr>
        <w:widowControl w:val="0"/>
        <w:numPr>
          <w:ilvl w:val="0"/>
          <w:numId w:val="34"/>
        </w:numPr>
        <w:autoSpaceDE w:val="0"/>
        <w:autoSpaceDN w:val="0"/>
        <w:adjustRightInd w:val="0"/>
        <w:spacing w:line="360" w:lineRule="auto"/>
        <w:ind w:left="441"/>
        <w:jc w:val="both"/>
        <w:rPr>
          <w:rFonts w:eastAsia="Times New Roman"/>
        </w:rPr>
      </w:pPr>
      <w:r w:rsidRPr="00C050CA">
        <w:rPr>
          <w:rFonts w:eastAsia="Times New Roman"/>
        </w:rPr>
        <w:t>D</w:t>
      </w:r>
      <w:r w:rsidR="00180F50" w:rsidRPr="00C050CA">
        <w:rPr>
          <w:rFonts w:eastAsia="Times New Roman"/>
        </w:rPr>
        <w:t xml:space="preserve">elivered a Special Lecture on the topic titled “Vision &amp; Mission of new Social Order for Indian Education System and Structure” on 27th January, 2018 in the National Level Workshop on ‘Formulating Vision &amp; Mission for a new Social Order: Conceptualizing Future School, Teacher, Curriculum Methods &amp; Evaluation’ organized by the Department of B.Ed., S.C.S. Autonomous College, </w:t>
      </w:r>
      <w:proofErr w:type="spellStart"/>
      <w:r w:rsidR="00180F50" w:rsidRPr="00C050CA">
        <w:rPr>
          <w:rFonts w:eastAsia="Times New Roman"/>
        </w:rPr>
        <w:t>Puri</w:t>
      </w:r>
      <w:proofErr w:type="spellEnd"/>
      <w:r w:rsidR="00180F50" w:rsidRPr="00C050CA">
        <w:rPr>
          <w:rFonts w:eastAsia="Times New Roman"/>
        </w:rPr>
        <w:t xml:space="preserve"> – 752001, </w:t>
      </w:r>
      <w:proofErr w:type="spellStart"/>
      <w:r w:rsidR="00180F50" w:rsidRPr="00C050CA">
        <w:rPr>
          <w:rFonts w:eastAsia="Times New Roman"/>
        </w:rPr>
        <w:t>Odisha</w:t>
      </w:r>
      <w:proofErr w:type="spellEnd"/>
      <w:r w:rsidR="00180F50" w:rsidRPr="00C050CA">
        <w:rPr>
          <w:rFonts w:eastAsia="Times New Roman"/>
        </w:rPr>
        <w:t>, India.</w:t>
      </w:r>
    </w:p>
    <w:p w:rsidR="00180F50" w:rsidRPr="00C050CA" w:rsidRDefault="00180F50" w:rsidP="002964BE">
      <w:pPr>
        <w:pStyle w:val="ListParagraph"/>
        <w:widowControl w:val="0"/>
        <w:numPr>
          <w:ilvl w:val="0"/>
          <w:numId w:val="34"/>
        </w:numPr>
        <w:shd w:val="clear" w:color="auto" w:fill="FFFFFF"/>
        <w:autoSpaceDE w:val="0"/>
        <w:autoSpaceDN w:val="0"/>
        <w:adjustRightInd w:val="0"/>
        <w:spacing w:line="276" w:lineRule="auto"/>
        <w:ind w:left="261" w:hanging="261"/>
        <w:jc w:val="both"/>
        <w:rPr>
          <w:rFonts w:eastAsia="Times New Roman"/>
        </w:rPr>
      </w:pPr>
      <w:r w:rsidRPr="00C050CA">
        <w:t>Delivered a Special Lecture as Resource Person</w:t>
      </w:r>
      <w:r w:rsidR="00597FD8">
        <w:t xml:space="preserve"> </w:t>
      </w:r>
      <w:r w:rsidRPr="00C050CA">
        <w:t>on “</w:t>
      </w:r>
      <w:r w:rsidRPr="00C050CA">
        <w:rPr>
          <w:i/>
          <w:lang w:val="fr-CA"/>
        </w:rPr>
        <w:t xml:space="preserve">Dynamics of </w:t>
      </w:r>
      <w:r w:rsidRPr="00C050CA">
        <w:rPr>
          <w:i/>
        </w:rPr>
        <w:t>Managerial</w:t>
      </w:r>
      <w:r w:rsidR="00597FD8">
        <w:rPr>
          <w:i/>
        </w:rPr>
        <w:t xml:space="preserve"> </w:t>
      </w:r>
      <w:proofErr w:type="spellStart"/>
      <w:r w:rsidRPr="00C050CA">
        <w:rPr>
          <w:i/>
        </w:rPr>
        <w:t>Behaviour</w:t>
      </w:r>
      <w:proofErr w:type="spellEnd"/>
      <w:r w:rsidRPr="00C050CA">
        <w:rPr>
          <w:i/>
          <w:lang w:val="fr-CA"/>
        </w:rPr>
        <w:t>:</w:t>
      </w:r>
      <w:r w:rsidR="00597FD8">
        <w:rPr>
          <w:i/>
          <w:lang w:val="fr-CA"/>
        </w:rPr>
        <w:t xml:space="preserve"> </w:t>
      </w:r>
      <w:r w:rsidRPr="00C050CA">
        <w:rPr>
          <w:i/>
        </w:rPr>
        <w:t>Role</w:t>
      </w:r>
      <w:r w:rsidRPr="00C050CA">
        <w:rPr>
          <w:i/>
          <w:lang w:val="fr-CA"/>
        </w:rPr>
        <w:t xml:space="preserve"> of </w:t>
      </w:r>
      <w:r w:rsidRPr="00C050CA">
        <w:rPr>
          <w:i/>
        </w:rPr>
        <w:t>Teachers</w:t>
      </w:r>
      <w:r w:rsidRPr="00C050CA">
        <w:rPr>
          <w:i/>
          <w:lang w:val="fr-CA"/>
        </w:rPr>
        <w:t xml:space="preserve"> – Local </w:t>
      </w:r>
      <w:r w:rsidRPr="00C050CA">
        <w:rPr>
          <w:i/>
        </w:rPr>
        <w:t>Snapshot</w:t>
      </w:r>
      <w:r w:rsidR="00597FD8">
        <w:rPr>
          <w:i/>
        </w:rPr>
        <w:t xml:space="preserve"> </w:t>
      </w:r>
      <w:r w:rsidRPr="00C050CA">
        <w:rPr>
          <w:i/>
        </w:rPr>
        <w:t>from</w:t>
      </w:r>
      <w:r w:rsidRPr="00C050CA">
        <w:rPr>
          <w:i/>
          <w:lang w:val="fr-CA"/>
        </w:rPr>
        <w:t xml:space="preserve"> Global </w:t>
      </w:r>
      <w:r w:rsidRPr="00C050CA">
        <w:rPr>
          <w:i/>
        </w:rPr>
        <w:t>Canvas</w:t>
      </w:r>
      <w:r w:rsidRPr="00C050CA">
        <w:rPr>
          <w:rFonts w:eastAsia="Times New Roman"/>
          <w:bCs/>
          <w:iCs/>
        </w:rPr>
        <w:t xml:space="preserve">” on 06.12.2017 in the Two-day </w:t>
      </w:r>
      <w:proofErr w:type="spellStart"/>
      <w:r w:rsidRPr="00C050CA">
        <w:rPr>
          <w:rFonts w:eastAsia="Times New Roman"/>
          <w:bCs/>
          <w:i/>
          <w:iCs/>
        </w:rPr>
        <w:t>Pathani</w:t>
      </w:r>
      <w:proofErr w:type="spellEnd"/>
      <w:r w:rsidR="00597FD8">
        <w:rPr>
          <w:rFonts w:eastAsia="Times New Roman"/>
          <w:bCs/>
          <w:i/>
          <w:iCs/>
        </w:rPr>
        <w:t xml:space="preserve"> </w:t>
      </w:r>
      <w:proofErr w:type="spellStart"/>
      <w:r w:rsidRPr="00C050CA">
        <w:rPr>
          <w:rFonts w:eastAsia="Times New Roman"/>
          <w:bCs/>
          <w:i/>
          <w:iCs/>
        </w:rPr>
        <w:t>Samanta</w:t>
      </w:r>
      <w:proofErr w:type="spellEnd"/>
      <w:r w:rsidR="00597FD8">
        <w:rPr>
          <w:rFonts w:eastAsia="Times New Roman"/>
          <w:bCs/>
          <w:i/>
          <w:iCs/>
        </w:rPr>
        <w:t xml:space="preserve"> </w:t>
      </w:r>
      <w:r w:rsidRPr="00C050CA">
        <w:rPr>
          <w:rFonts w:eastAsia="Times New Roman"/>
          <w:bCs/>
          <w:i/>
          <w:iCs/>
        </w:rPr>
        <w:t>Memorial National Symposium</w:t>
      </w:r>
      <w:r w:rsidRPr="00C050CA">
        <w:rPr>
          <w:rFonts w:eastAsia="Times New Roman"/>
          <w:bCs/>
          <w:iCs/>
        </w:rPr>
        <w:t xml:space="preserve"> on “Emerging Trends in Global Scenario” at </w:t>
      </w:r>
      <w:proofErr w:type="spellStart"/>
      <w:r w:rsidRPr="00C050CA">
        <w:rPr>
          <w:rFonts w:eastAsia="Times New Roman"/>
          <w:bCs/>
          <w:iCs/>
        </w:rPr>
        <w:t>Samanta</w:t>
      </w:r>
      <w:proofErr w:type="spellEnd"/>
      <w:r w:rsidRPr="00C050CA">
        <w:rPr>
          <w:rFonts w:eastAsia="Times New Roman"/>
          <w:bCs/>
          <w:iCs/>
        </w:rPr>
        <w:t xml:space="preserve"> Chandra </w:t>
      </w:r>
      <w:proofErr w:type="spellStart"/>
      <w:r w:rsidRPr="00C050CA">
        <w:rPr>
          <w:rFonts w:eastAsia="Times New Roman"/>
          <w:bCs/>
          <w:iCs/>
        </w:rPr>
        <w:t>Sekhar</w:t>
      </w:r>
      <w:proofErr w:type="spellEnd"/>
      <w:r w:rsidRPr="00C050CA">
        <w:rPr>
          <w:rFonts w:eastAsia="Times New Roman"/>
          <w:bCs/>
          <w:iCs/>
        </w:rPr>
        <w:t xml:space="preserve"> (Autonomous) College, </w:t>
      </w:r>
      <w:proofErr w:type="spellStart"/>
      <w:r w:rsidRPr="00C050CA">
        <w:rPr>
          <w:rFonts w:eastAsia="Times New Roman"/>
          <w:bCs/>
          <w:iCs/>
        </w:rPr>
        <w:t>Puri</w:t>
      </w:r>
      <w:proofErr w:type="spellEnd"/>
      <w:r w:rsidRPr="00C050CA">
        <w:rPr>
          <w:rFonts w:eastAsia="Times New Roman"/>
          <w:bCs/>
          <w:iCs/>
        </w:rPr>
        <w:t xml:space="preserve">, </w:t>
      </w:r>
      <w:proofErr w:type="spellStart"/>
      <w:r w:rsidRPr="00C050CA">
        <w:rPr>
          <w:rFonts w:eastAsia="Times New Roman"/>
          <w:bCs/>
          <w:iCs/>
        </w:rPr>
        <w:t>Odisha</w:t>
      </w:r>
      <w:proofErr w:type="spellEnd"/>
      <w:r w:rsidRPr="00C050CA">
        <w:rPr>
          <w:rFonts w:eastAsia="Times New Roman"/>
          <w:bCs/>
          <w:iCs/>
        </w:rPr>
        <w:t xml:space="preserve">, </w:t>
      </w:r>
      <w:proofErr w:type="spellStart"/>
      <w:r w:rsidRPr="00C050CA">
        <w:rPr>
          <w:rFonts w:eastAsia="Times New Roman"/>
          <w:bCs/>
          <w:iCs/>
        </w:rPr>
        <w:lastRenderedPageBreak/>
        <w:t>India</w:t>
      </w:r>
      <w:r w:rsidRPr="00C050CA">
        <w:t>held</w:t>
      </w:r>
      <w:proofErr w:type="spellEnd"/>
      <w:r w:rsidRPr="00C050CA">
        <w:t xml:space="preserve"> during 6</w:t>
      </w:r>
      <w:r w:rsidRPr="00C050CA">
        <w:rPr>
          <w:vertAlign w:val="superscript"/>
        </w:rPr>
        <w:t>th</w:t>
      </w:r>
      <w:r w:rsidRPr="00C050CA">
        <w:t>&amp; 7</w:t>
      </w:r>
      <w:r w:rsidRPr="00C050CA">
        <w:rPr>
          <w:vertAlign w:val="superscript"/>
        </w:rPr>
        <w:t>th</w:t>
      </w:r>
      <w:r w:rsidRPr="00C050CA">
        <w:t xml:space="preserve"> December, 2017.</w:t>
      </w:r>
    </w:p>
    <w:p w:rsidR="00180F50" w:rsidRPr="00C050CA" w:rsidRDefault="00180F50" w:rsidP="00180F50">
      <w:pPr>
        <w:pStyle w:val="ListParagraph"/>
        <w:widowControl w:val="0"/>
        <w:shd w:val="clear" w:color="auto" w:fill="FFFFFF"/>
        <w:autoSpaceDE w:val="0"/>
        <w:autoSpaceDN w:val="0"/>
        <w:adjustRightInd w:val="0"/>
        <w:ind w:left="261" w:hanging="261"/>
        <w:jc w:val="both"/>
        <w:rPr>
          <w:rFonts w:eastAsia="Times New Roman"/>
          <w:sz w:val="10"/>
        </w:rPr>
      </w:pPr>
    </w:p>
    <w:p w:rsidR="00180F50" w:rsidRPr="00C050CA" w:rsidRDefault="00180F50" w:rsidP="002964BE">
      <w:pPr>
        <w:widowControl w:val="0"/>
        <w:numPr>
          <w:ilvl w:val="0"/>
          <w:numId w:val="34"/>
        </w:numPr>
        <w:autoSpaceDE w:val="0"/>
        <w:autoSpaceDN w:val="0"/>
        <w:adjustRightInd w:val="0"/>
        <w:spacing w:line="276" w:lineRule="auto"/>
        <w:ind w:left="261" w:hanging="261"/>
        <w:jc w:val="both"/>
        <w:rPr>
          <w:color w:val="000000"/>
          <w:spacing w:val="-4"/>
        </w:rPr>
      </w:pPr>
      <w:r w:rsidRPr="00C050CA">
        <w:t>Delivered two Special Lectures titled</w:t>
      </w:r>
      <w:r w:rsidRPr="00C050CA">
        <w:rPr>
          <w:i/>
        </w:rPr>
        <w:t xml:space="preserve"> “Developing Entrepreneurial Competencies (Achievement Motivation Training)”</w:t>
      </w:r>
      <w:r w:rsidRPr="00C050CA">
        <w:t xml:space="preserve"> on 24.10.2017 as a Resource Person for the Entrepreneurship Development </w:t>
      </w:r>
      <w:proofErr w:type="spellStart"/>
      <w:r w:rsidRPr="00C050CA">
        <w:t>Programme</w:t>
      </w:r>
      <w:proofErr w:type="spellEnd"/>
      <w:r w:rsidRPr="00C050CA">
        <w:t xml:space="preserve"> (EDP) on</w:t>
      </w:r>
      <w:r w:rsidRPr="00C050CA">
        <w:rPr>
          <w:i/>
        </w:rPr>
        <w:t xml:space="preserve"> “Rapid Water Cleaning Using Bio-Resources &amp; Other Low Cost Materials in Arunachal Pradesh”</w:t>
      </w:r>
      <w:r w:rsidRPr="00C050CA">
        <w:t xml:space="preserve"> organized by Centre for Entrepreneurship, Rajiv Gandhi University (Central University) Arunachal Pradesh, India in collaboration with Entrepreneurship Development Institute of India (EDII), Ahmadabad; sponsored by National Science &amp; Technology Development Board, Department of Science &amp; Technology, Govt. of India held during October 23</w:t>
      </w:r>
      <w:r w:rsidRPr="00C050CA">
        <w:rPr>
          <w:vertAlign w:val="superscript"/>
        </w:rPr>
        <w:t>rd</w:t>
      </w:r>
      <w:r w:rsidRPr="00C050CA">
        <w:t xml:space="preserve"> – November 23</w:t>
      </w:r>
      <w:r w:rsidRPr="00C050CA">
        <w:rPr>
          <w:vertAlign w:val="superscript"/>
        </w:rPr>
        <w:t>rd</w:t>
      </w:r>
      <w:r w:rsidRPr="00C050CA">
        <w:t xml:space="preserve"> , 2017</w:t>
      </w:r>
      <w:r w:rsidRPr="00C050CA">
        <w:rPr>
          <w:color w:val="000000"/>
          <w:spacing w:val="-4"/>
        </w:rPr>
        <w:t>.</w:t>
      </w:r>
    </w:p>
    <w:p w:rsidR="00180F50" w:rsidRPr="00C050CA" w:rsidRDefault="00180F50" w:rsidP="00180F50">
      <w:pPr>
        <w:pStyle w:val="ListParagraph"/>
        <w:ind w:left="261" w:hanging="261"/>
        <w:jc w:val="both"/>
        <w:rPr>
          <w:sz w:val="8"/>
        </w:rPr>
      </w:pPr>
    </w:p>
    <w:p w:rsidR="00180F50" w:rsidRPr="00C050CA" w:rsidRDefault="00180F50" w:rsidP="002964BE">
      <w:pPr>
        <w:pStyle w:val="ListParagraph"/>
        <w:numPr>
          <w:ilvl w:val="0"/>
          <w:numId w:val="34"/>
        </w:numPr>
        <w:shd w:val="clear" w:color="auto" w:fill="FFFFFF"/>
        <w:spacing w:line="276" w:lineRule="auto"/>
        <w:ind w:left="261" w:hanging="261"/>
        <w:jc w:val="both"/>
        <w:rPr>
          <w:rFonts w:eastAsia="Times New Roman"/>
        </w:rPr>
      </w:pPr>
      <w:r w:rsidRPr="00C050CA">
        <w:t>As a Resource Person, I delivered two Special Lectures on the topic titled “</w:t>
      </w:r>
      <w:r w:rsidRPr="00C050CA">
        <w:rPr>
          <w:i/>
        </w:rPr>
        <w:t xml:space="preserve">Creativity and Business: the Man Behind the Venture – The </w:t>
      </w:r>
      <w:proofErr w:type="spellStart"/>
      <w:r w:rsidRPr="00C050CA">
        <w:rPr>
          <w:i/>
        </w:rPr>
        <w:t>Behavioural</w:t>
      </w:r>
      <w:proofErr w:type="spellEnd"/>
      <w:r w:rsidRPr="00C050CA">
        <w:rPr>
          <w:i/>
        </w:rPr>
        <w:t xml:space="preserve"> Scientist Approach</w:t>
      </w:r>
      <w:r w:rsidRPr="00C050CA">
        <w:t>” on 30.08.2017 for the Entrepreneurship Awareness Camp (EAC) organized by Centre for Entrepreneurship, Rajiv Gandhi University (Central University) Arunachal Pradesh, India in collaboration with Entrepreneurship Development Institute of India (EDII), Ahmadabad; sponsored by National Science &amp; Technology Development Board, Department of Science &amp; Technology, Govt. of India held during August 30, 2017 to September 01, 2017.</w:t>
      </w:r>
    </w:p>
    <w:p w:rsidR="00180F50" w:rsidRPr="00C050CA" w:rsidRDefault="00180F50" w:rsidP="00180F50">
      <w:pPr>
        <w:pStyle w:val="ListParagraph"/>
        <w:shd w:val="clear" w:color="auto" w:fill="FFFFFF"/>
        <w:ind w:left="0"/>
        <w:jc w:val="both"/>
        <w:rPr>
          <w:rFonts w:eastAsia="Times New Roman"/>
          <w:sz w:val="4"/>
        </w:rPr>
      </w:pPr>
    </w:p>
    <w:p w:rsidR="00180F50" w:rsidRPr="00C050CA" w:rsidRDefault="00180F50" w:rsidP="002964BE">
      <w:pPr>
        <w:pStyle w:val="ListParagraph"/>
        <w:numPr>
          <w:ilvl w:val="0"/>
          <w:numId w:val="34"/>
        </w:numPr>
        <w:shd w:val="clear" w:color="auto" w:fill="FFFFFF"/>
        <w:tabs>
          <w:tab w:val="left" w:pos="351"/>
        </w:tabs>
        <w:spacing w:line="276" w:lineRule="auto"/>
        <w:ind w:left="261" w:hanging="261"/>
        <w:jc w:val="both"/>
        <w:rPr>
          <w:rFonts w:eastAsia="Times New Roman"/>
        </w:rPr>
      </w:pPr>
      <w:r w:rsidRPr="00C050CA">
        <w:rPr>
          <w:rFonts w:eastAsia="Times New Roman"/>
        </w:rPr>
        <w:t xml:space="preserve">Delivered </w:t>
      </w:r>
      <w:r w:rsidRPr="00C050CA">
        <w:t>a Special Lectures as Resource Person in the Technical Session on the topic ‘</w:t>
      </w:r>
      <w:r w:rsidRPr="00C050CA">
        <w:rPr>
          <w:i/>
        </w:rPr>
        <w:t>Theory in Classroom and the Interdisciplinary Approach</w:t>
      </w:r>
      <w:r w:rsidRPr="00C050CA">
        <w:t xml:space="preserve">’ in the Two-Day UGC Sponsored National Workshop on </w:t>
      </w:r>
      <w:r w:rsidRPr="00C050CA">
        <w:rPr>
          <w:i/>
        </w:rPr>
        <w:t xml:space="preserve">“Pedagogy and Performance in Higher Educational Institutes with special reference to Social Science and </w:t>
      </w:r>
      <w:proofErr w:type="spellStart"/>
      <w:r w:rsidRPr="00C050CA">
        <w:rPr>
          <w:i/>
        </w:rPr>
        <w:t>Humanities”</w:t>
      </w:r>
      <w:r w:rsidRPr="00C050CA">
        <w:t>organised</w:t>
      </w:r>
      <w:proofErr w:type="spellEnd"/>
      <w:r w:rsidRPr="00C050CA">
        <w:t xml:space="preserve"> by </w:t>
      </w:r>
      <w:proofErr w:type="spellStart"/>
      <w:r w:rsidRPr="00C050CA">
        <w:t>Jonai</w:t>
      </w:r>
      <w:proofErr w:type="spellEnd"/>
      <w:r w:rsidRPr="00C050CA">
        <w:t xml:space="preserve"> Girls’ College, </w:t>
      </w:r>
      <w:proofErr w:type="spellStart"/>
      <w:r w:rsidRPr="00C050CA">
        <w:t>Jonai</w:t>
      </w:r>
      <w:proofErr w:type="spellEnd"/>
      <w:r w:rsidRPr="00C050CA">
        <w:t xml:space="preserve">, Assam held on October 01 &amp; 02, 2016. </w:t>
      </w:r>
      <w:r w:rsidRPr="00C050CA">
        <w:rPr>
          <w:rFonts w:eastAsia="Times New Roman"/>
        </w:rPr>
        <w:t xml:space="preserve"> This </w:t>
      </w:r>
      <w:r w:rsidRPr="00C050CA">
        <w:t>National Workshop</w:t>
      </w:r>
      <w:r w:rsidRPr="00C050CA">
        <w:rPr>
          <w:rFonts w:eastAsia="Times New Roman"/>
        </w:rPr>
        <w:t xml:space="preserve"> was attended by more than 350 participants that included </w:t>
      </w:r>
      <w:r w:rsidRPr="00C050CA">
        <w:t xml:space="preserve">Faculty Members from various Colleges / Universities, </w:t>
      </w:r>
      <w:r w:rsidRPr="00C050CA">
        <w:rPr>
          <w:rFonts w:eastAsia="Times New Roman"/>
        </w:rPr>
        <w:t>research scholars, students predominantly from the north eastern states.</w:t>
      </w:r>
    </w:p>
    <w:p w:rsidR="00180F50" w:rsidRPr="00C050CA" w:rsidRDefault="00180F50" w:rsidP="00180F50">
      <w:pPr>
        <w:pStyle w:val="ListParagraph"/>
        <w:shd w:val="clear" w:color="auto" w:fill="FFFFFF"/>
        <w:ind w:left="261" w:hanging="261"/>
        <w:jc w:val="both"/>
        <w:rPr>
          <w:rFonts w:eastAsia="Times New Roman"/>
          <w:sz w:val="10"/>
        </w:rPr>
      </w:pPr>
    </w:p>
    <w:p w:rsidR="00180F50" w:rsidRPr="00C050CA" w:rsidRDefault="00180F50" w:rsidP="002964BE">
      <w:pPr>
        <w:pStyle w:val="ListParagraph"/>
        <w:numPr>
          <w:ilvl w:val="0"/>
          <w:numId w:val="34"/>
        </w:numPr>
        <w:shd w:val="clear" w:color="auto" w:fill="FFFFFF"/>
        <w:spacing w:line="276" w:lineRule="auto"/>
        <w:ind w:left="261" w:hanging="261"/>
        <w:jc w:val="both"/>
        <w:rPr>
          <w:rFonts w:eastAsia="Times New Roman"/>
        </w:rPr>
      </w:pPr>
      <w:r w:rsidRPr="00C050CA">
        <w:rPr>
          <w:rFonts w:eastAsia="Times New Roman"/>
        </w:rPr>
        <w:t xml:space="preserve">As a Resource Person, I delivered </w:t>
      </w:r>
      <w:r w:rsidRPr="00C050CA">
        <w:t>a Special Lecture</w:t>
      </w:r>
      <w:r w:rsidRPr="00C050CA">
        <w:rPr>
          <w:bCs/>
          <w:iCs/>
        </w:rPr>
        <w:t>on the topic titled</w:t>
      </w:r>
      <w:r w:rsidRPr="00C050CA">
        <w:rPr>
          <w:bCs/>
          <w:i/>
          <w:iCs/>
        </w:rPr>
        <w:t>“A Brief Understanding of NSS 71</w:t>
      </w:r>
      <w:r w:rsidRPr="00C050CA">
        <w:rPr>
          <w:bCs/>
          <w:i/>
          <w:iCs/>
          <w:vertAlign w:val="superscript"/>
        </w:rPr>
        <w:t>st</w:t>
      </w:r>
      <w:r w:rsidRPr="00C050CA">
        <w:rPr>
          <w:bCs/>
          <w:i/>
          <w:iCs/>
        </w:rPr>
        <w:t xml:space="preserve"> Round” on </w:t>
      </w:r>
      <w:r w:rsidRPr="00C050CA">
        <w:rPr>
          <w:bCs/>
          <w:iCs/>
        </w:rPr>
        <w:t>17.03.2016</w:t>
      </w:r>
      <w:r w:rsidRPr="00C050CA">
        <w:rPr>
          <w:rFonts w:eastAsia="Times New Roman"/>
        </w:rPr>
        <w:t>in the One Week Short Term Course on “NSSO DATA HANDLING” during 15</w:t>
      </w:r>
      <w:r w:rsidRPr="00C050CA">
        <w:rPr>
          <w:rFonts w:eastAsia="Times New Roman"/>
          <w:vertAlign w:val="superscript"/>
        </w:rPr>
        <w:t>th</w:t>
      </w:r>
      <w:r w:rsidRPr="00C050CA">
        <w:rPr>
          <w:rFonts w:eastAsia="Times New Roman"/>
        </w:rPr>
        <w:t xml:space="preserve"> to 19</w:t>
      </w:r>
      <w:r w:rsidRPr="00C050CA">
        <w:rPr>
          <w:rFonts w:eastAsia="Times New Roman"/>
          <w:vertAlign w:val="superscript"/>
        </w:rPr>
        <w:t>th</w:t>
      </w:r>
      <w:r w:rsidRPr="00C050CA">
        <w:rPr>
          <w:rFonts w:eastAsia="Times New Roman"/>
        </w:rPr>
        <w:t xml:space="preserve"> March 2016 </w:t>
      </w:r>
      <w:proofErr w:type="spellStart"/>
      <w:r w:rsidRPr="00C050CA">
        <w:rPr>
          <w:rFonts w:eastAsia="Times New Roman"/>
        </w:rPr>
        <w:t>organised</w:t>
      </w:r>
      <w:proofErr w:type="spellEnd"/>
      <w:r w:rsidRPr="00C050CA">
        <w:rPr>
          <w:rFonts w:eastAsia="Times New Roman"/>
        </w:rPr>
        <w:t xml:space="preserve"> by The Centre for Development Studies, Department of Economics, Rajiv Gandhi University. This Short </w:t>
      </w:r>
      <w:r w:rsidR="003A43B2" w:rsidRPr="00C050CA">
        <w:rPr>
          <w:rFonts w:eastAsia="Times New Roman"/>
        </w:rPr>
        <w:t>\</w:t>
      </w:r>
      <w:r w:rsidRPr="00C050CA">
        <w:rPr>
          <w:rFonts w:eastAsia="Times New Roman"/>
        </w:rPr>
        <w:t xml:space="preserve">Term Course was attended by </w:t>
      </w:r>
      <w:r w:rsidRPr="00C050CA">
        <w:t>Faculty Members teaching economics in various Colleges / Universities / Research</w:t>
      </w:r>
      <w:r w:rsidRPr="00C050CA">
        <w:rPr>
          <w:rFonts w:eastAsia="Times New Roman"/>
        </w:rPr>
        <w:t xml:space="preserve"> Institutes across the country &amp; researchers of economics domain.</w:t>
      </w:r>
    </w:p>
    <w:p w:rsidR="00180F50" w:rsidRPr="00C050CA" w:rsidRDefault="00180F50" w:rsidP="002964BE">
      <w:pPr>
        <w:pStyle w:val="ListParagraph"/>
        <w:numPr>
          <w:ilvl w:val="0"/>
          <w:numId w:val="34"/>
        </w:numPr>
        <w:shd w:val="clear" w:color="auto" w:fill="FFFFFF"/>
        <w:spacing w:line="276" w:lineRule="auto"/>
        <w:ind w:left="351"/>
        <w:jc w:val="both"/>
        <w:rPr>
          <w:rFonts w:eastAsia="Times New Roman"/>
        </w:rPr>
      </w:pPr>
      <w:r w:rsidRPr="00C050CA">
        <w:t xml:space="preserve">Delivered a  </w:t>
      </w:r>
      <w:r w:rsidR="003A43B2" w:rsidRPr="00C050CA">
        <w:t>S</w:t>
      </w:r>
      <w:r w:rsidRPr="00C050CA">
        <w:t>pecial lecture as Resource Person  on “</w:t>
      </w:r>
      <w:r w:rsidRPr="00C050CA">
        <w:rPr>
          <w:rFonts w:eastAsia="Times New Roman"/>
          <w:bCs/>
          <w:iCs/>
        </w:rPr>
        <w:t xml:space="preserve">Entrepreneurship – Key Driver to Economy”  for One day Workshop  on  “Redefining the  Career Prospects –  A Journey towards  Excellence” at  </w:t>
      </w:r>
      <w:proofErr w:type="spellStart"/>
      <w:r w:rsidRPr="00C050CA">
        <w:rPr>
          <w:rFonts w:eastAsia="Times New Roman"/>
          <w:bCs/>
          <w:iCs/>
        </w:rPr>
        <w:t>Donyi</w:t>
      </w:r>
      <w:proofErr w:type="spellEnd"/>
      <w:r w:rsidRPr="00C050CA">
        <w:rPr>
          <w:rFonts w:eastAsia="Times New Roman"/>
          <w:bCs/>
          <w:iCs/>
        </w:rPr>
        <w:t xml:space="preserve"> Polo Govt. College, </w:t>
      </w:r>
      <w:proofErr w:type="spellStart"/>
      <w:r w:rsidRPr="00C050CA">
        <w:rPr>
          <w:rFonts w:eastAsia="Times New Roman"/>
          <w:bCs/>
          <w:iCs/>
        </w:rPr>
        <w:t>Kamki</w:t>
      </w:r>
      <w:proofErr w:type="spellEnd"/>
      <w:r w:rsidRPr="00C050CA">
        <w:rPr>
          <w:rFonts w:eastAsia="Times New Roman"/>
          <w:bCs/>
          <w:iCs/>
        </w:rPr>
        <w:t xml:space="preserve"> , Arunachal Pradesh</w:t>
      </w:r>
      <w:r w:rsidRPr="00C050CA">
        <w:t xml:space="preserve"> on 5</w:t>
      </w:r>
      <w:r w:rsidRPr="00C050CA">
        <w:rPr>
          <w:vertAlign w:val="superscript"/>
        </w:rPr>
        <w:t>th</w:t>
      </w:r>
      <w:r w:rsidRPr="00C050CA">
        <w:t xml:space="preserve"> March, 2016. This Workshop was attended by more than hundred participants that included Faculty members, UG students, and budding entrepreneurs of the State.</w:t>
      </w:r>
    </w:p>
    <w:p w:rsidR="00180F50" w:rsidRPr="00C050CA" w:rsidRDefault="00180F50" w:rsidP="002964BE">
      <w:pPr>
        <w:pStyle w:val="ListParagraph"/>
        <w:numPr>
          <w:ilvl w:val="0"/>
          <w:numId w:val="34"/>
        </w:numPr>
        <w:shd w:val="clear" w:color="auto" w:fill="FFFFFF"/>
        <w:spacing w:line="276" w:lineRule="auto"/>
        <w:ind w:left="351"/>
        <w:jc w:val="both"/>
        <w:rPr>
          <w:rFonts w:eastAsia="Times New Roman"/>
        </w:rPr>
      </w:pPr>
      <w:r w:rsidRPr="00C050CA">
        <w:rPr>
          <w:rFonts w:eastAsia="Times New Roman"/>
        </w:rPr>
        <w:t xml:space="preserve">Delivered </w:t>
      </w:r>
      <w:r w:rsidRPr="00C050CA">
        <w:rPr>
          <w:bCs/>
          <w:color w:val="000000"/>
          <w:spacing w:val="-4"/>
        </w:rPr>
        <w:t>Special Lecture as Resource Person</w:t>
      </w:r>
      <w:r w:rsidRPr="00C050CA">
        <w:rPr>
          <w:rFonts w:eastAsia="Times New Roman"/>
        </w:rPr>
        <w:t xml:space="preserve"> on the topic </w:t>
      </w:r>
      <w:r w:rsidRPr="00C050CA">
        <w:rPr>
          <w:bCs/>
          <w:i/>
          <w:color w:val="000000"/>
          <w:spacing w:val="-4"/>
        </w:rPr>
        <w:t>“Role of Law Enforcing Agencies as Service Providers – Facilitator in Tourism Sector”</w:t>
      </w:r>
      <w:r w:rsidRPr="00C050CA">
        <w:rPr>
          <w:rFonts w:eastAsia="Times New Roman"/>
        </w:rPr>
        <w:t xml:space="preserve"> in a State Level Training Program on ‘</w:t>
      </w:r>
      <w:r w:rsidRPr="00C050CA">
        <w:rPr>
          <w:rFonts w:eastAsia="Times New Roman"/>
          <w:i/>
        </w:rPr>
        <w:t xml:space="preserve">Capacity Building for Service Providers (Police Officials) of Arunachal Pradesh’ </w:t>
      </w:r>
      <w:r w:rsidRPr="00C050CA">
        <w:rPr>
          <w:rFonts w:eastAsia="Times New Roman"/>
        </w:rPr>
        <w:t>organized by Department of Tourism, Govt. of Arunachal Pradesh on 04.04.2015.</w:t>
      </w:r>
    </w:p>
    <w:p w:rsidR="00180F50" w:rsidRPr="00C050CA" w:rsidRDefault="00180F50" w:rsidP="002964BE">
      <w:pPr>
        <w:pStyle w:val="ListParagraph"/>
        <w:numPr>
          <w:ilvl w:val="0"/>
          <w:numId w:val="34"/>
        </w:numPr>
        <w:shd w:val="clear" w:color="auto" w:fill="FFFFFF"/>
        <w:spacing w:line="276" w:lineRule="auto"/>
        <w:ind w:left="351"/>
        <w:jc w:val="both"/>
        <w:rPr>
          <w:rFonts w:eastAsia="Times New Roman"/>
        </w:rPr>
      </w:pPr>
      <w:r w:rsidRPr="00C050CA">
        <w:rPr>
          <w:rFonts w:eastAsia="Times New Roman"/>
        </w:rPr>
        <w:lastRenderedPageBreak/>
        <w:t xml:space="preserve">Delivered </w:t>
      </w:r>
      <w:r w:rsidRPr="00C050CA">
        <w:rPr>
          <w:bCs/>
          <w:color w:val="000000"/>
          <w:spacing w:val="-4"/>
        </w:rPr>
        <w:t>Special Lecture as Resource Person</w:t>
      </w:r>
      <w:r w:rsidRPr="00C050CA">
        <w:rPr>
          <w:rFonts w:eastAsia="Times New Roman"/>
        </w:rPr>
        <w:t xml:space="preserve"> on the topic </w:t>
      </w:r>
      <w:r w:rsidRPr="00C050CA">
        <w:rPr>
          <w:bCs/>
          <w:i/>
          <w:color w:val="000000"/>
          <w:spacing w:val="-4"/>
        </w:rPr>
        <w:t>“Client Handling &amp;</w:t>
      </w:r>
      <w:r w:rsidR="003777B3">
        <w:rPr>
          <w:bCs/>
          <w:i/>
          <w:color w:val="000000"/>
          <w:spacing w:val="-4"/>
        </w:rPr>
        <w:t xml:space="preserve"> </w:t>
      </w:r>
      <w:proofErr w:type="spellStart"/>
      <w:r w:rsidRPr="00C050CA">
        <w:rPr>
          <w:bCs/>
          <w:i/>
          <w:color w:val="000000"/>
          <w:spacing w:val="-4"/>
        </w:rPr>
        <w:t>Behavioural</w:t>
      </w:r>
      <w:proofErr w:type="spellEnd"/>
      <w:r w:rsidRPr="00C050CA">
        <w:rPr>
          <w:bCs/>
          <w:i/>
          <w:color w:val="000000"/>
          <w:spacing w:val="-4"/>
        </w:rPr>
        <w:t xml:space="preserve"> Aspects in Tourism Sectors”</w:t>
      </w:r>
      <w:r w:rsidRPr="00C050CA">
        <w:rPr>
          <w:rFonts w:eastAsia="Times New Roman"/>
        </w:rPr>
        <w:t xml:space="preserve"> in a State Level Training Program on ‘</w:t>
      </w:r>
      <w:r w:rsidRPr="00C050CA">
        <w:rPr>
          <w:rFonts w:eastAsia="Times New Roman"/>
          <w:i/>
        </w:rPr>
        <w:t xml:space="preserve">Capacity Building for Service Providers (Police Personnel) of Arunachal Pradesh’ </w:t>
      </w:r>
      <w:r w:rsidRPr="00C050CA">
        <w:rPr>
          <w:rFonts w:eastAsia="Times New Roman"/>
        </w:rPr>
        <w:t xml:space="preserve">organized by Department of Tourism, Govt. of Arunachal Pradesh held in the Police Training Centre (PTC), </w:t>
      </w:r>
      <w:proofErr w:type="spellStart"/>
      <w:r w:rsidRPr="00C050CA">
        <w:rPr>
          <w:rFonts w:eastAsia="Times New Roman"/>
        </w:rPr>
        <w:t>Banderdewa</w:t>
      </w:r>
      <w:proofErr w:type="spellEnd"/>
      <w:r w:rsidRPr="00C050CA">
        <w:rPr>
          <w:rFonts w:eastAsia="Times New Roman"/>
        </w:rPr>
        <w:t>, Arunachal Pradesh on 29.03.2015.</w:t>
      </w:r>
    </w:p>
    <w:p w:rsidR="00180F50" w:rsidRPr="00C050CA" w:rsidRDefault="00180F50" w:rsidP="002964BE">
      <w:pPr>
        <w:pStyle w:val="ListParagraph"/>
        <w:numPr>
          <w:ilvl w:val="0"/>
          <w:numId w:val="34"/>
        </w:numPr>
        <w:shd w:val="clear" w:color="auto" w:fill="FFFFFF"/>
        <w:spacing w:line="276" w:lineRule="auto"/>
        <w:ind w:left="351"/>
        <w:jc w:val="both"/>
        <w:rPr>
          <w:rFonts w:eastAsia="Times New Roman"/>
        </w:rPr>
      </w:pPr>
      <w:r w:rsidRPr="00C050CA">
        <w:rPr>
          <w:rFonts w:eastAsia="Times New Roman"/>
        </w:rPr>
        <w:t xml:space="preserve">As Resource Person, I delivered </w:t>
      </w:r>
      <w:r w:rsidRPr="00C050CA">
        <w:t>a Special Lecture</w:t>
      </w:r>
      <w:r w:rsidRPr="00C050CA">
        <w:rPr>
          <w:bCs/>
          <w:iCs/>
        </w:rPr>
        <w:t>on the topic titled</w:t>
      </w:r>
      <w:r w:rsidRPr="00C050CA">
        <w:t xml:space="preserve">‘Stress Management – A Strategic Management Approach’ in a ‘Faculty Development Program (FDP) On Stress Management, November 4-6, 2013’ Jointly organized by Centre for Management Studies &amp; Department of Electronics and Communication Engineering, NERIST </w:t>
      </w:r>
      <w:proofErr w:type="spellStart"/>
      <w:r w:rsidRPr="00C050CA">
        <w:t>Nirjuli</w:t>
      </w:r>
      <w:proofErr w:type="spellEnd"/>
      <w:r w:rsidRPr="00C050CA">
        <w:t xml:space="preserve"> (A National Institute of MHRD, Govt. of India) Sponsored by TEQIP (World Bank Project) on 5.11.2013.</w:t>
      </w:r>
    </w:p>
    <w:p w:rsidR="00180F50" w:rsidRPr="00C050CA" w:rsidRDefault="00180F50" w:rsidP="002964BE">
      <w:pPr>
        <w:pStyle w:val="ListParagraph"/>
        <w:numPr>
          <w:ilvl w:val="0"/>
          <w:numId w:val="34"/>
        </w:numPr>
        <w:shd w:val="clear" w:color="auto" w:fill="FFFFFF"/>
        <w:spacing w:line="276" w:lineRule="auto"/>
        <w:ind w:left="351"/>
        <w:jc w:val="both"/>
        <w:rPr>
          <w:rFonts w:eastAsia="Times New Roman"/>
        </w:rPr>
      </w:pPr>
      <w:r w:rsidRPr="00C050CA">
        <w:t xml:space="preserve">Delivered lecture Resource Person on ‘Opportunities in HE and Career Prospects’ in Good Shepherd Institution, </w:t>
      </w:r>
      <w:proofErr w:type="spellStart"/>
      <w:r w:rsidRPr="00C050CA">
        <w:t>Itanagar</w:t>
      </w:r>
      <w:proofErr w:type="spellEnd"/>
      <w:r w:rsidRPr="00C050CA">
        <w:t xml:space="preserve"> on 15.9.2012.</w:t>
      </w:r>
    </w:p>
    <w:p w:rsidR="00180F50" w:rsidRPr="00C050CA" w:rsidRDefault="00180F50" w:rsidP="002964BE">
      <w:pPr>
        <w:pStyle w:val="ListParagraph"/>
        <w:numPr>
          <w:ilvl w:val="0"/>
          <w:numId w:val="34"/>
        </w:numPr>
        <w:shd w:val="clear" w:color="auto" w:fill="FFFFFF"/>
        <w:spacing w:line="276" w:lineRule="auto"/>
        <w:ind w:left="351"/>
        <w:jc w:val="both"/>
        <w:rPr>
          <w:rFonts w:eastAsia="Times New Roman"/>
        </w:rPr>
      </w:pPr>
      <w:r w:rsidRPr="00C050CA">
        <w:t>Presented a paper jointly in a State Level Workshop on “Issues &amp; Problems of Tourism in Arunachal Pradesh” organized by Dept. of Tourism, Govt. of AP on 25.01.2011.</w:t>
      </w:r>
    </w:p>
    <w:p w:rsidR="00180F50" w:rsidRPr="00C050CA" w:rsidRDefault="00180F50" w:rsidP="002964BE">
      <w:pPr>
        <w:pStyle w:val="ListParagraph"/>
        <w:numPr>
          <w:ilvl w:val="0"/>
          <w:numId w:val="34"/>
        </w:numPr>
        <w:shd w:val="clear" w:color="auto" w:fill="FFFFFF"/>
        <w:spacing w:line="276" w:lineRule="auto"/>
        <w:ind w:left="351"/>
        <w:jc w:val="both"/>
        <w:rPr>
          <w:rFonts w:eastAsia="Times New Roman"/>
        </w:rPr>
      </w:pPr>
      <w:r w:rsidRPr="00C050CA">
        <w:t xml:space="preserve">DeliveredSpecial Lecture as Resource Person to handle a session on ‘Leadership Effectiveness for Self Help Groups of Small Tea Growers of Arunachal Pradesh’ for a Training Program titled “Formation and Empowering SHGs for Sustainable Tea business of Small Tea Growers of Arunachal Pradesh” </w:t>
      </w:r>
      <w:proofErr w:type="spellStart"/>
      <w:r w:rsidRPr="00C050CA">
        <w:t>organised</w:t>
      </w:r>
      <w:proofErr w:type="spellEnd"/>
      <w:r w:rsidRPr="00C050CA">
        <w:t xml:space="preserve"> and sponsored by Ministry of Commerce &amp; Industry, Govt. of India; Tea Board of India; Department of Trade &amp; Commerce , Govt. of Arunachal Pradesh in collaboration with Indian Institute of Plantation Management, Bangalore (Ministry of Commerce &amp; Industry, Govt. of India) held in </w:t>
      </w:r>
      <w:proofErr w:type="spellStart"/>
      <w:r w:rsidRPr="00C050CA">
        <w:t>Itanagar</w:t>
      </w:r>
      <w:proofErr w:type="spellEnd"/>
      <w:r w:rsidRPr="00C050CA">
        <w:t xml:space="preserve"> on 30</w:t>
      </w:r>
      <w:r w:rsidRPr="00C050CA">
        <w:rPr>
          <w:vertAlign w:val="superscript"/>
        </w:rPr>
        <w:t>th</w:t>
      </w:r>
      <w:r w:rsidRPr="00C050CA">
        <w:t xml:space="preserve"> March , 2010.</w:t>
      </w:r>
    </w:p>
    <w:p w:rsidR="00180F50" w:rsidRPr="00C050CA" w:rsidRDefault="00180F50" w:rsidP="002964BE">
      <w:pPr>
        <w:pStyle w:val="ListParagraph"/>
        <w:numPr>
          <w:ilvl w:val="0"/>
          <w:numId w:val="34"/>
        </w:numPr>
        <w:shd w:val="clear" w:color="auto" w:fill="FFFFFF"/>
        <w:spacing w:line="276" w:lineRule="auto"/>
        <w:ind w:left="351"/>
        <w:jc w:val="both"/>
        <w:rPr>
          <w:rFonts w:eastAsia="Times New Roman"/>
        </w:rPr>
      </w:pPr>
      <w:r w:rsidRPr="00C050CA">
        <w:t>Delivered Special Lectures as ‘Resource Person’ to handle a few sessions at IITTM, Delhi for a Short Term Training Program titled ‘Earn While You Learn’ conducted by Ministry of Tourism, Govt. of India during May 2008.</w:t>
      </w:r>
    </w:p>
    <w:p w:rsidR="00180F50" w:rsidRPr="00C050CA" w:rsidRDefault="00180F50" w:rsidP="002964BE">
      <w:pPr>
        <w:pStyle w:val="ListParagraph"/>
        <w:numPr>
          <w:ilvl w:val="0"/>
          <w:numId w:val="34"/>
        </w:numPr>
        <w:shd w:val="clear" w:color="auto" w:fill="FFFFFF"/>
        <w:spacing w:line="276" w:lineRule="auto"/>
        <w:ind w:left="351"/>
        <w:jc w:val="both"/>
        <w:rPr>
          <w:rFonts w:eastAsia="Times New Roman"/>
        </w:rPr>
      </w:pPr>
      <w:r w:rsidRPr="00C050CA">
        <w:t xml:space="preserve">Contributed as Resource Person at IITTM, Gwalior to handle various sessions for the ‘Regional Level and State Level Guide Training </w:t>
      </w:r>
      <w:proofErr w:type="spellStart"/>
      <w:r w:rsidRPr="00C050CA">
        <w:t>Programme</w:t>
      </w:r>
      <w:proofErr w:type="spellEnd"/>
      <w:r w:rsidRPr="00C050CA">
        <w:t>’ of Ministry of Tourism, Govt. of India.</w:t>
      </w:r>
    </w:p>
    <w:p w:rsidR="00180F50" w:rsidRPr="00C050CA" w:rsidRDefault="00180F50" w:rsidP="002964BE">
      <w:pPr>
        <w:pStyle w:val="ListParagraph"/>
        <w:numPr>
          <w:ilvl w:val="0"/>
          <w:numId w:val="34"/>
        </w:numPr>
        <w:shd w:val="clear" w:color="auto" w:fill="FFFFFF"/>
        <w:spacing w:line="276" w:lineRule="auto"/>
        <w:ind w:left="351"/>
        <w:jc w:val="both"/>
        <w:rPr>
          <w:rFonts w:eastAsia="Times New Roman"/>
        </w:rPr>
      </w:pPr>
      <w:r w:rsidRPr="00C050CA">
        <w:t xml:space="preserve">Contributed as Resource Person to handle various sessions for the Training Program titled ‘Capacity Building for Service Providers (CBSP)’ launched by Ministry of Tourism, Govt. of India to train the persons engaged in small hotels, </w:t>
      </w:r>
      <w:proofErr w:type="spellStart"/>
      <w:r w:rsidRPr="00C050CA">
        <w:t>dhabas</w:t>
      </w:r>
      <w:proofErr w:type="spellEnd"/>
      <w:r w:rsidRPr="00C050CA">
        <w:t xml:space="preserve">, eating points, restaurants etc. and also handling tourists like Immigration staffs, airport staffs, security / Police personnel, guides, taxi operators, bus drivers etc. The objective was to provide short term training to improve their etiquette, </w:t>
      </w:r>
      <w:proofErr w:type="spellStart"/>
      <w:r w:rsidRPr="00C050CA">
        <w:t>behaviour</w:t>
      </w:r>
      <w:proofErr w:type="spellEnd"/>
      <w:r w:rsidRPr="00C050CA">
        <w:t xml:space="preserve"> and attitude towards tourists.</w:t>
      </w:r>
    </w:p>
    <w:p w:rsidR="00DC0C14" w:rsidRPr="00C050CA" w:rsidRDefault="00DC0C14" w:rsidP="00C2507D">
      <w:pPr>
        <w:pStyle w:val="ListParagraph"/>
        <w:shd w:val="clear" w:color="auto" w:fill="FFFFFF"/>
        <w:spacing w:line="276" w:lineRule="auto"/>
        <w:ind w:left="351"/>
        <w:jc w:val="both"/>
        <w:rPr>
          <w:rFonts w:eastAsia="Times New Roman"/>
        </w:rPr>
      </w:pPr>
    </w:p>
    <w:p w:rsidR="00180F50" w:rsidRPr="003777B3" w:rsidRDefault="00C2507D" w:rsidP="00C2507D">
      <w:pPr>
        <w:widowControl w:val="0"/>
        <w:autoSpaceDE w:val="0"/>
        <w:autoSpaceDN w:val="0"/>
        <w:adjustRightInd w:val="0"/>
        <w:spacing w:line="360" w:lineRule="auto"/>
        <w:jc w:val="both"/>
        <w:rPr>
          <w:b/>
          <w:bCs/>
          <w:color w:val="000000"/>
        </w:rPr>
      </w:pPr>
      <w:r w:rsidRPr="003777B3">
        <w:rPr>
          <w:b/>
          <w:bCs/>
          <w:color w:val="000000"/>
        </w:rPr>
        <w:t xml:space="preserve">E. </w:t>
      </w:r>
      <w:r w:rsidRPr="003777B3">
        <w:rPr>
          <w:b/>
          <w:bCs/>
        </w:rPr>
        <w:t>Winter / Summer Schools, FDP, OP, RC Participated / Attended</w:t>
      </w:r>
    </w:p>
    <w:p w:rsidR="007B1C58" w:rsidRPr="00C050CA" w:rsidRDefault="007B1C58" w:rsidP="007B1C58">
      <w:pPr>
        <w:widowControl w:val="0"/>
        <w:numPr>
          <w:ilvl w:val="0"/>
          <w:numId w:val="34"/>
        </w:numPr>
        <w:autoSpaceDE w:val="0"/>
        <w:autoSpaceDN w:val="0"/>
        <w:adjustRightInd w:val="0"/>
        <w:spacing w:line="360" w:lineRule="auto"/>
        <w:ind w:left="441"/>
        <w:jc w:val="both"/>
        <w:rPr>
          <w:bCs/>
          <w:color w:val="000000"/>
        </w:rPr>
      </w:pPr>
      <w:r w:rsidRPr="00C050CA">
        <w:t>Participated in the Five Days (February 22 - 26, 2021) Online Workshop titled “Entrepreneurship &amp; Regional Development</w:t>
      </w:r>
      <w:r w:rsidRPr="00C050CA">
        <w:rPr>
          <w:rFonts w:eastAsia="Times New Roman"/>
          <w:bCs/>
          <w:color w:val="000000"/>
        </w:rPr>
        <w:t>” organized by Institute Innovation Council (IIC) &amp; Start-up Cell, National Institute of Technology, Arunachal Pradesh Sponsored by TEQIP III.</w:t>
      </w:r>
    </w:p>
    <w:p w:rsidR="007B1C58" w:rsidRPr="00C050CA" w:rsidRDefault="007B1C58" w:rsidP="007B1C58">
      <w:pPr>
        <w:widowControl w:val="0"/>
        <w:numPr>
          <w:ilvl w:val="0"/>
          <w:numId w:val="34"/>
        </w:numPr>
        <w:autoSpaceDE w:val="0"/>
        <w:autoSpaceDN w:val="0"/>
        <w:adjustRightInd w:val="0"/>
        <w:spacing w:line="360" w:lineRule="auto"/>
        <w:ind w:left="441"/>
        <w:jc w:val="both"/>
        <w:rPr>
          <w:bCs/>
          <w:color w:val="000000"/>
        </w:rPr>
      </w:pPr>
      <w:r w:rsidRPr="00C050CA">
        <w:t xml:space="preserve">Participated in the Three – Week (January 16 – February 05, 2021) International </w:t>
      </w:r>
      <w:r w:rsidRPr="00C050CA">
        <w:lastRenderedPageBreak/>
        <w:t>Workshop titled “</w:t>
      </w:r>
      <w:r w:rsidRPr="00C050CA">
        <w:rPr>
          <w:rFonts w:eastAsia="Times New Roman"/>
          <w:bCs/>
          <w:color w:val="000000"/>
        </w:rPr>
        <w:t>Research Methods: Insights and Applications” through Virtual Modejointly organized by Department of Journalism and Mass Communication, University of Calcutta, Kolkata India and Institute for International Journalism, Scripps School of Journalism, Ohio University, USA.</w:t>
      </w:r>
    </w:p>
    <w:p w:rsidR="007B1C58" w:rsidRPr="00C050CA" w:rsidRDefault="007B1C58" w:rsidP="007B1C58">
      <w:pPr>
        <w:widowControl w:val="0"/>
        <w:numPr>
          <w:ilvl w:val="0"/>
          <w:numId w:val="34"/>
        </w:numPr>
        <w:autoSpaceDE w:val="0"/>
        <w:autoSpaceDN w:val="0"/>
        <w:adjustRightInd w:val="0"/>
        <w:spacing w:line="360" w:lineRule="auto"/>
        <w:ind w:left="441"/>
        <w:jc w:val="both"/>
        <w:rPr>
          <w:bCs/>
          <w:color w:val="000000"/>
        </w:rPr>
      </w:pPr>
      <w:r w:rsidRPr="00C050CA">
        <w:t xml:space="preserve">Participated in the </w:t>
      </w:r>
      <w:r w:rsidRPr="00C050CA">
        <w:rPr>
          <w:bCs/>
        </w:rPr>
        <w:t>online</w:t>
      </w:r>
      <w:r w:rsidRPr="00C050CA">
        <w:t> </w:t>
      </w:r>
      <w:r w:rsidRPr="00C050CA">
        <w:rPr>
          <w:rFonts w:eastAsia="Times New Roman"/>
          <w:color w:val="000000"/>
        </w:rPr>
        <w:t xml:space="preserve"> 5-day </w:t>
      </w:r>
      <w:r w:rsidRPr="00C050CA">
        <w:rPr>
          <w:rFonts w:eastAsia="Times New Roman"/>
          <w:bCs/>
          <w:color w:val="000000"/>
        </w:rPr>
        <w:t xml:space="preserve">Online International Faculty Development </w:t>
      </w:r>
      <w:proofErr w:type="spellStart"/>
      <w:r w:rsidRPr="00C050CA">
        <w:rPr>
          <w:rFonts w:eastAsia="Times New Roman"/>
          <w:bCs/>
          <w:color w:val="000000"/>
        </w:rPr>
        <w:t>Programme</w:t>
      </w:r>
      <w:proofErr w:type="spellEnd"/>
      <w:r w:rsidRPr="00C050CA">
        <w:rPr>
          <w:rFonts w:eastAsia="Times New Roman"/>
          <w:bCs/>
          <w:color w:val="000000"/>
        </w:rPr>
        <w:t xml:space="preserve"> (FDP) on “Research Methods in Social Sciences with Focus on Cultural Studies”</w:t>
      </w:r>
      <w:r w:rsidRPr="00C050CA">
        <w:rPr>
          <w:rFonts w:eastAsia="Times New Roman"/>
          <w:color w:val="000000"/>
        </w:rPr>
        <w:t xml:space="preserve">organized by </w:t>
      </w:r>
      <w:r w:rsidRPr="00C050CA">
        <w:rPr>
          <w:rFonts w:eastAsia="Times New Roman"/>
          <w:bCs/>
          <w:color w:val="000000"/>
        </w:rPr>
        <w:t>ST. XAVIER'S COLLEGE (AUTONOMOUS), Kolkata in collaboration with BRC, JRC, KSAS and Department of Ethnology, History of Religion and Gender Studies, Stockholm University during</w:t>
      </w:r>
      <w:r w:rsidRPr="00C050CA">
        <w:rPr>
          <w:rFonts w:eastAsia="Times New Roman"/>
          <w:color w:val="000000"/>
        </w:rPr>
        <w:t>November</w:t>
      </w:r>
      <w:r w:rsidRPr="00C050CA">
        <w:rPr>
          <w:rFonts w:eastAsia="Times New Roman"/>
          <w:bCs/>
          <w:color w:val="000000"/>
        </w:rPr>
        <w:t>23 – 27, 2020</w:t>
      </w:r>
    </w:p>
    <w:p w:rsidR="007B1C58" w:rsidRPr="00C050CA" w:rsidRDefault="007B1C58" w:rsidP="007B1C58">
      <w:pPr>
        <w:widowControl w:val="0"/>
        <w:numPr>
          <w:ilvl w:val="0"/>
          <w:numId w:val="34"/>
        </w:numPr>
        <w:autoSpaceDE w:val="0"/>
        <w:autoSpaceDN w:val="0"/>
        <w:adjustRightInd w:val="0"/>
        <w:spacing w:line="360" w:lineRule="auto"/>
        <w:ind w:left="441"/>
        <w:jc w:val="both"/>
        <w:rPr>
          <w:bCs/>
          <w:color w:val="000000"/>
        </w:rPr>
      </w:pPr>
      <w:r w:rsidRPr="00C050CA">
        <w:t xml:space="preserve">Participated in the </w:t>
      </w:r>
      <w:r w:rsidRPr="00C050CA">
        <w:rPr>
          <w:bCs/>
        </w:rPr>
        <w:t>online</w:t>
      </w:r>
      <w:r w:rsidRPr="00C050CA">
        <w:t xml:space="preserve"> Five days “Faculty Development </w:t>
      </w:r>
      <w:proofErr w:type="spellStart"/>
      <w:r w:rsidRPr="00C050CA">
        <w:t>Programme</w:t>
      </w:r>
      <w:proofErr w:type="spellEnd"/>
      <w:r w:rsidRPr="00C050CA">
        <w:t xml:space="preserve">: Teachers’ Training on Disaster </w:t>
      </w:r>
      <w:proofErr w:type="spellStart"/>
      <w:r w:rsidRPr="00C050CA">
        <w:t>Management”organised</w:t>
      </w:r>
      <w:proofErr w:type="spellEnd"/>
      <w:r w:rsidRPr="00C050CA">
        <w:t xml:space="preserve"> by National Institute of Disaster Management, Ministry of Home Affairs, Govt. of India in collaboration with Pondicherry University(Central University), India during September 21 – 25, 2020.</w:t>
      </w:r>
    </w:p>
    <w:p w:rsidR="007B1C58" w:rsidRPr="00C050CA" w:rsidRDefault="007B1C58" w:rsidP="007B1C58">
      <w:pPr>
        <w:widowControl w:val="0"/>
        <w:numPr>
          <w:ilvl w:val="0"/>
          <w:numId w:val="34"/>
        </w:numPr>
        <w:autoSpaceDE w:val="0"/>
        <w:autoSpaceDN w:val="0"/>
        <w:adjustRightInd w:val="0"/>
        <w:spacing w:line="360" w:lineRule="auto"/>
        <w:ind w:left="441"/>
        <w:jc w:val="both"/>
        <w:rPr>
          <w:bCs/>
          <w:color w:val="000000"/>
        </w:rPr>
      </w:pPr>
      <w:r w:rsidRPr="00C050CA">
        <w:t xml:space="preserve">Participated in the </w:t>
      </w:r>
      <w:r w:rsidRPr="00C050CA">
        <w:rPr>
          <w:bCs/>
        </w:rPr>
        <w:t>online</w:t>
      </w:r>
      <w:r w:rsidRPr="00C050CA">
        <w:t> </w:t>
      </w:r>
      <w:proofErr w:type="gramStart"/>
      <w:r w:rsidRPr="00C050CA">
        <w:t>Five</w:t>
      </w:r>
      <w:proofErr w:type="gramEnd"/>
      <w:r w:rsidRPr="00C050CA">
        <w:t xml:space="preserve"> days “Faculty Development </w:t>
      </w:r>
      <w:proofErr w:type="spellStart"/>
      <w:r w:rsidRPr="00C050CA">
        <w:t>Programme</w:t>
      </w:r>
      <w:proofErr w:type="spellEnd"/>
      <w:r w:rsidRPr="00C050CA">
        <w:t xml:space="preserve"> on Latex &amp;</w:t>
      </w:r>
      <w:proofErr w:type="spellStart"/>
      <w:r w:rsidRPr="00C050CA">
        <w:t>Xfig.”</w:t>
      </w:r>
      <w:proofErr w:type="gramStart"/>
      <w:r w:rsidRPr="00C050CA">
        <w:t>organised</w:t>
      </w:r>
      <w:proofErr w:type="spellEnd"/>
      <w:proofErr w:type="gramEnd"/>
      <w:r w:rsidRPr="00C050CA">
        <w:t xml:space="preserve"> by Department of Management, Rajiv Gandhi University (Central University), Arunachal Pradesh in collaboration with Spoken Tutorial, Indian Institute of Technology (IIT), Mumbai, India during September 21 – 25, 2020.</w:t>
      </w:r>
    </w:p>
    <w:p w:rsidR="007B1C58" w:rsidRPr="00C050CA" w:rsidRDefault="007B1C58" w:rsidP="007B1C58">
      <w:pPr>
        <w:widowControl w:val="0"/>
        <w:numPr>
          <w:ilvl w:val="0"/>
          <w:numId w:val="34"/>
        </w:numPr>
        <w:autoSpaceDE w:val="0"/>
        <w:autoSpaceDN w:val="0"/>
        <w:adjustRightInd w:val="0"/>
        <w:spacing w:line="360" w:lineRule="auto"/>
        <w:ind w:left="441"/>
        <w:jc w:val="both"/>
        <w:rPr>
          <w:bCs/>
          <w:color w:val="000000"/>
        </w:rPr>
      </w:pPr>
      <w:r w:rsidRPr="00C050CA">
        <w:t>Participated in the</w:t>
      </w:r>
      <w:r w:rsidRPr="00C050CA">
        <w:rPr>
          <w:rFonts w:eastAsia="Times New Roman"/>
          <w:bCs/>
          <w:color w:val="000000"/>
        </w:rPr>
        <w:t xml:space="preserve"> Online 14 days (Two-week) International Workshop on </w:t>
      </w:r>
      <w:r w:rsidRPr="00C050CA">
        <w:rPr>
          <w:rFonts w:eastAsia="Times New Roman"/>
          <w:bCs/>
          <w:i/>
          <w:color w:val="000000"/>
        </w:rPr>
        <w:t>“Higher Education, Technology &amp; Research Methodology”</w:t>
      </w:r>
      <w:r w:rsidRPr="00C050CA">
        <w:rPr>
          <w:rFonts w:eastAsia="Times New Roman"/>
          <w:bCs/>
          <w:color w:val="000000"/>
        </w:rPr>
        <w:t xml:space="preserve">organized by the Department of Social Work, Assam University (Central University), </w:t>
      </w:r>
      <w:proofErr w:type="spellStart"/>
      <w:r w:rsidRPr="00C050CA">
        <w:rPr>
          <w:rFonts w:eastAsia="Times New Roman"/>
          <w:bCs/>
          <w:color w:val="000000"/>
        </w:rPr>
        <w:t>Silchar</w:t>
      </w:r>
      <w:proofErr w:type="spellEnd"/>
      <w:r w:rsidRPr="00C050CA">
        <w:rPr>
          <w:rFonts w:eastAsia="Times New Roman"/>
          <w:bCs/>
          <w:color w:val="000000"/>
        </w:rPr>
        <w:t>, Assam, India during August 02 – 15, 2020.</w:t>
      </w:r>
    </w:p>
    <w:p w:rsidR="007B1C58" w:rsidRPr="00DC0C14" w:rsidRDefault="007B1C58" w:rsidP="007B1C58">
      <w:pPr>
        <w:widowControl w:val="0"/>
        <w:numPr>
          <w:ilvl w:val="0"/>
          <w:numId w:val="34"/>
        </w:numPr>
        <w:autoSpaceDE w:val="0"/>
        <w:autoSpaceDN w:val="0"/>
        <w:adjustRightInd w:val="0"/>
        <w:spacing w:line="360" w:lineRule="auto"/>
        <w:ind w:left="441"/>
        <w:jc w:val="both"/>
        <w:rPr>
          <w:bCs/>
          <w:color w:val="000000"/>
        </w:rPr>
      </w:pPr>
      <w:r w:rsidRPr="00C050CA">
        <w:t xml:space="preserve">Participated in the </w:t>
      </w:r>
      <w:r w:rsidRPr="00DC0C14">
        <w:rPr>
          <w:bCs/>
        </w:rPr>
        <w:t xml:space="preserve">online </w:t>
      </w:r>
      <w:r w:rsidRPr="00DC0C14">
        <w:rPr>
          <w:rFonts w:eastAsia="Times New Roman"/>
          <w:bCs/>
          <w:color w:val="000000"/>
        </w:rPr>
        <w:t xml:space="preserve">Two-week Faculty Development </w:t>
      </w:r>
      <w:proofErr w:type="spellStart"/>
      <w:r w:rsidRPr="00DC0C14">
        <w:rPr>
          <w:rFonts w:eastAsia="Times New Roman"/>
          <w:bCs/>
          <w:color w:val="000000"/>
        </w:rPr>
        <w:t>Programme</w:t>
      </w:r>
      <w:proofErr w:type="spellEnd"/>
      <w:r w:rsidRPr="00DC0C14">
        <w:rPr>
          <w:rFonts w:eastAsia="Times New Roman"/>
          <w:bCs/>
          <w:color w:val="000000"/>
        </w:rPr>
        <w:t xml:space="preserve"> (FDP) on</w:t>
      </w:r>
      <w:r w:rsidRPr="00DC0C14">
        <w:rPr>
          <w:rFonts w:eastAsia="Times New Roman"/>
          <w:bCs/>
          <w:i/>
          <w:color w:val="000000"/>
        </w:rPr>
        <w:t>“COVID-19 New Age Teaching Pedagogy: Innovative Tools, Techniques and Research Methods for Efficient Business Management Teaching in Digital Era”</w:t>
      </w:r>
      <w:r w:rsidRPr="00DC0C14">
        <w:rPr>
          <w:rFonts w:eastAsia="Times New Roman"/>
          <w:bCs/>
          <w:color w:val="000000"/>
        </w:rPr>
        <w:t>during July 20 – 31, 2020 organized by Atal Bihari Vajpayee School of Management &amp; Entrepreneurship (ABV-SME), Jawaharlal Nehru Uni</w:t>
      </w:r>
      <w:r w:rsidR="00C050CA" w:rsidRPr="00DC0C14">
        <w:rPr>
          <w:rFonts w:eastAsia="Times New Roman"/>
          <w:bCs/>
          <w:color w:val="000000"/>
        </w:rPr>
        <w:t>versity (JNU), New Delhi-110067</w:t>
      </w:r>
      <w:r w:rsidR="00DC0C14" w:rsidRPr="00DC0C14">
        <w:rPr>
          <w:rFonts w:eastAsia="Times New Roman"/>
          <w:bCs/>
          <w:color w:val="000000"/>
        </w:rPr>
        <w:t xml:space="preserve"> </w:t>
      </w:r>
    </w:p>
    <w:p w:rsidR="007B1C58" w:rsidRPr="00C050CA" w:rsidRDefault="007B1C58" w:rsidP="007B1C58">
      <w:pPr>
        <w:widowControl w:val="0"/>
        <w:numPr>
          <w:ilvl w:val="0"/>
          <w:numId w:val="34"/>
        </w:numPr>
        <w:autoSpaceDE w:val="0"/>
        <w:autoSpaceDN w:val="0"/>
        <w:adjustRightInd w:val="0"/>
        <w:spacing w:line="360" w:lineRule="auto"/>
        <w:ind w:left="441"/>
        <w:jc w:val="both"/>
        <w:rPr>
          <w:bCs/>
          <w:color w:val="000000"/>
        </w:rPr>
      </w:pPr>
      <w:r w:rsidRPr="00C050CA">
        <w:t>Participated in the</w:t>
      </w:r>
      <w:r w:rsidRPr="00DC0C14">
        <w:rPr>
          <w:bCs/>
        </w:rPr>
        <w:t xml:space="preserve"> onlin</w:t>
      </w:r>
      <w:r w:rsidRPr="00C050CA">
        <w:rPr>
          <w:bCs/>
        </w:rPr>
        <w:t>e</w:t>
      </w:r>
      <w:r w:rsidRPr="00DC0C14">
        <w:rPr>
          <w:bCs/>
        </w:rPr>
        <w:t xml:space="preserve"> National Workshop (Faculty Development </w:t>
      </w:r>
      <w:proofErr w:type="spellStart"/>
      <w:r w:rsidRPr="00DC0C14">
        <w:rPr>
          <w:bCs/>
        </w:rPr>
        <w:t>Programme</w:t>
      </w:r>
      <w:proofErr w:type="spellEnd"/>
      <w:r w:rsidRPr="00DC0C14">
        <w:rPr>
          <w:bCs/>
        </w:rPr>
        <w:t>) on</w:t>
      </w:r>
      <w:r w:rsidRPr="00C050CA">
        <w:rPr>
          <w:bCs/>
        </w:rPr>
        <w:t> </w:t>
      </w:r>
      <w:r w:rsidRPr="00DC0C14">
        <w:rPr>
          <w:bCs/>
        </w:rPr>
        <w:t>"Technology and Instructional Reforms with reference to Online Teaching, Learning &amp;Evaluation</w:t>
      </w:r>
      <w:r w:rsidRPr="00C050CA">
        <w:rPr>
          <w:bCs/>
        </w:rPr>
        <w:t>”</w:t>
      </w:r>
      <w:r w:rsidRPr="00DC0C14">
        <w:rPr>
          <w:bCs/>
        </w:rPr>
        <w:t> </w:t>
      </w:r>
      <w:r w:rsidRPr="00C050CA">
        <w:rPr>
          <w:bCs/>
        </w:rPr>
        <w:t> </w:t>
      </w:r>
      <w:r w:rsidRPr="00C050CA">
        <w:t>organized by Centre for Academic Leadership &amp; Education Management (CALEM), Department of Education in collaboration with Swayam Cell &amp; IETVE, Punjab University, Chandigarh under the aegis of PMMMNMTT, MHRD, Govt. of India from</w:t>
      </w:r>
      <w:r w:rsidRPr="00DC0C14">
        <w:rPr>
          <w:bCs/>
        </w:rPr>
        <w:t> July 15-20, 2020</w:t>
      </w:r>
      <w:r w:rsidRPr="00DC0C14">
        <w:rPr>
          <w:bCs/>
          <w:color w:val="000000"/>
        </w:rPr>
        <w:t>.</w:t>
      </w:r>
    </w:p>
    <w:p w:rsidR="007B1C58" w:rsidRPr="00C050CA" w:rsidRDefault="007B1C58" w:rsidP="007B1C58">
      <w:pPr>
        <w:widowControl w:val="0"/>
        <w:numPr>
          <w:ilvl w:val="0"/>
          <w:numId w:val="34"/>
        </w:numPr>
        <w:autoSpaceDE w:val="0"/>
        <w:autoSpaceDN w:val="0"/>
        <w:adjustRightInd w:val="0"/>
        <w:spacing w:line="360" w:lineRule="auto"/>
        <w:ind w:left="441"/>
        <w:jc w:val="both"/>
        <w:rPr>
          <w:bCs/>
          <w:color w:val="000000"/>
        </w:rPr>
      </w:pPr>
      <w:r w:rsidRPr="00C050CA">
        <w:t>Participated in the Refresher Course at UGC – HRDC, Jadavpur University in 2015.</w:t>
      </w:r>
    </w:p>
    <w:p w:rsidR="007B1C58" w:rsidRPr="00C050CA" w:rsidRDefault="007B1C58" w:rsidP="007B1C58">
      <w:pPr>
        <w:widowControl w:val="0"/>
        <w:numPr>
          <w:ilvl w:val="0"/>
          <w:numId w:val="34"/>
        </w:numPr>
        <w:autoSpaceDE w:val="0"/>
        <w:autoSpaceDN w:val="0"/>
        <w:adjustRightInd w:val="0"/>
        <w:spacing w:line="360" w:lineRule="auto"/>
        <w:ind w:left="441"/>
        <w:jc w:val="both"/>
        <w:rPr>
          <w:bCs/>
          <w:color w:val="000000"/>
        </w:rPr>
      </w:pPr>
      <w:r w:rsidRPr="00C050CA">
        <w:lastRenderedPageBreak/>
        <w:t xml:space="preserve">Participated in the Orientation </w:t>
      </w:r>
      <w:proofErr w:type="spellStart"/>
      <w:r w:rsidRPr="00C050CA">
        <w:t>Programme</w:t>
      </w:r>
      <w:proofErr w:type="spellEnd"/>
      <w:r w:rsidRPr="00C050CA">
        <w:t xml:space="preserve"> at UGC – ASC, Jadavpur University in 2012.</w:t>
      </w:r>
    </w:p>
    <w:p w:rsidR="007B1C58" w:rsidRPr="00C050CA" w:rsidRDefault="007B1C58" w:rsidP="007B1C58">
      <w:pPr>
        <w:widowControl w:val="0"/>
        <w:numPr>
          <w:ilvl w:val="0"/>
          <w:numId w:val="34"/>
        </w:numPr>
        <w:autoSpaceDE w:val="0"/>
        <w:autoSpaceDN w:val="0"/>
        <w:adjustRightInd w:val="0"/>
        <w:spacing w:line="360" w:lineRule="auto"/>
        <w:ind w:left="441"/>
        <w:jc w:val="both"/>
        <w:rPr>
          <w:bCs/>
          <w:color w:val="000000"/>
        </w:rPr>
      </w:pPr>
      <w:r w:rsidRPr="00C050CA">
        <w:t>Participated &amp; completed all the course work for the award of ‘National</w:t>
      </w:r>
      <w:r w:rsidR="006717FC" w:rsidRPr="00C050CA">
        <w:t xml:space="preserve"> </w:t>
      </w:r>
      <w:r w:rsidRPr="00C050CA">
        <w:t xml:space="preserve">Faculty Development </w:t>
      </w:r>
      <w:proofErr w:type="spellStart"/>
      <w:r w:rsidRPr="00C050CA">
        <w:t>Programme</w:t>
      </w:r>
      <w:proofErr w:type="spellEnd"/>
      <w:r w:rsidRPr="00C050CA">
        <w:t xml:space="preserve"> in Entrepreneurship’ organized by Entrepreneurship Development Institute of India, Ahmedabad in 2011 supported by NSTEDB, DST, Govt. of India. </w:t>
      </w:r>
    </w:p>
    <w:p w:rsidR="007B1C58" w:rsidRPr="00C050CA" w:rsidRDefault="007B1C58" w:rsidP="007B1C58">
      <w:pPr>
        <w:widowControl w:val="0"/>
        <w:numPr>
          <w:ilvl w:val="0"/>
          <w:numId w:val="34"/>
        </w:numPr>
        <w:autoSpaceDE w:val="0"/>
        <w:autoSpaceDN w:val="0"/>
        <w:adjustRightInd w:val="0"/>
        <w:spacing w:line="360" w:lineRule="auto"/>
        <w:ind w:left="441"/>
        <w:jc w:val="both"/>
        <w:rPr>
          <w:bCs/>
          <w:color w:val="000000"/>
        </w:rPr>
      </w:pPr>
      <w:r w:rsidRPr="00C050CA">
        <w:t>Participated in MHRD/AICTE sponsored Winter School on ‘‘Competency Mapping and Feedback: For Personal Effectiveness &amp; Business Development” organized by Indian Institute of Technology, Kharagpur in 2009.</w:t>
      </w:r>
    </w:p>
    <w:p w:rsidR="007B1C58" w:rsidRPr="00C050CA" w:rsidRDefault="007B1C58" w:rsidP="007B1C58">
      <w:pPr>
        <w:widowControl w:val="0"/>
        <w:numPr>
          <w:ilvl w:val="0"/>
          <w:numId w:val="34"/>
        </w:numPr>
        <w:autoSpaceDE w:val="0"/>
        <w:autoSpaceDN w:val="0"/>
        <w:adjustRightInd w:val="0"/>
        <w:spacing w:line="360" w:lineRule="auto"/>
        <w:ind w:left="441"/>
        <w:jc w:val="both"/>
        <w:rPr>
          <w:bCs/>
          <w:color w:val="000000"/>
        </w:rPr>
      </w:pPr>
      <w:r w:rsidRPr="00C050CA">
        <w:t>Participated in MHRD /AICTE sponsored Winter School on ‘Research Methods in Management’ organized by Indian Institute of Technology, Kharagpur in 2009.</w:t>
      </w:r>
    </w:p>
    <w:p w:rsidR="0075618D" w:rsidRPr="00C050CA" w:rsidRDefault="0075618D" w:rsidP="008960B4">
      <w:pPr>
        <w:pBdr>
          <w:bottom w:val="single" w:sz="12" w:space="1" w:color="auto"/>
        </w:pBdr>
        <w:spacing w:after="120"/>
        <w:jc w:val="both"/>
        <w:rPr>
          <w:rFonts w:ascii="Cambria" w:hAnsi="Cambria"/>
          <w:sz w:val="28"/>
          <w:szCs w:val="28"/>
        </w:rPr>
      </w:pPr>
      <w:r w:rsidRPr="00C050CA">
        <w:rPr>
          <w:rFonts w:ascii="Cambria" w:hAnsi="Cambria"/>
          <w:sz w:val="28"/>
          <w:szCs w:val="28"/>
        </w:rPr>
        <w:t>Sponsored Project</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tblPr>
      <w:tblGrid>
        <w:gridCol w:w="4125"/>
        <w:gridCol w:w="1815"/>
        <w:gridCol w:w="1530"/>
        <w:gridCol w:w="1435"/>
      </w:tblGrid>
      <w:tr w:rsidR="00896400" w:rsidRPr="00C050CA" w:rsidTr="00FD7D3C">
        <w:trPr>
          <w:trHeight w:val="562"/>
        </w:trPr>
        <w:tc>
          <w:tcPr>
            <w:tcW w:w="2316" w:type="pct"/>
            <w:shd w:val="clear" w:color="auto" w:fill="FFFFFF" w:themeFill="background1"/>
          </w:tcPr>
          <w:p w:rsidR="00896400" w:rsidRPr="00C050CA" w:rsidRDefault="00896400" w:rsidP="004768D4">
            <w:pPr>
              <w:spacing w:after="120"/>
              <w:jc w:val="center"/>
              <w:rPr>
                <w:rFonts w:ascii="Cambria" w:hAnsi="Cambria"/>
              </w:rPr>
            </w:pPr>
            <w:r w:rsidRPr="00C050CA">
              <w:rPr>
                <w:rFonts w:ascii="Cambria" w:hAnsi="Cambria"/>
              </w:rPr>
              <w:t>Title of the project</w:t>
            </w:r>
          </w:p>
        </w:tc>
        <w:tc>
          <w:tcPr>
            <w:tcW w:w="1019" w:type="pct"/>
            <w:shd w:val="clear" w:color="auto" w:fill="FFFFFF" w:themeFill="background1"/>
          </w:tcPr>
          <w:p w:rsidR="00896400" w:rsidRPr="00C050CA" w:rsidRDefault="00896400" w:rsidP="004768D4">
            <w:pPr>
              <w:spacing w:after="120"/>
              <w:jc w:val="center"/>
              <w:rPr>
                <w:rFonts w:ascii="Cambria" w:hAnsi="Cambria"/>
              </w:rPr>
            </w:pPr>
            <w:r w:rsidRPr="00C050CA">
              <w:rPr>
                <w:rFonts w:ascii="Cambria" w:hAnsi="Cambria"/>
              </w:rPr>
              <w:t>Funding agency</w:t>
            </w:r>
          </w:p>
        </w:tc>
        <w:tc>
          <w:tcPr>
            <w:tcW w:w="859" w:type="pct"/>
            <w:shd w:val="clear" w:color="auto" w:fill="FFFFFF" w:themeFill="background1"/>
          </w:tcPr>
          <w:p w:rsidR="00896400" w:rsidRPr="00C050CA" w:rsidRDefault="00896400" w:rsidP="004768D4">
            <w:pPr>
              <w:spacing w:after="120"/>
              <w:jc w:val="center"/>
              <w:rPr>
                <w:rFonts w:ascii="Cambria" w:hAnsi="Cambria"/>
              </w:rPr>
            </w:pPr>
            <w:r w:rsidRPr="00C050CA">
              <w:rPr>
                <w:rFonts w:ascii="Cambria" w:hAnsi="Cambria"/>
              </w:rPr>
              <w:t>Year of sanction</w:t>
            </w:r>
          </w:p>
        </w:tc>
        <w:tc>
          <w:tcPr>
            <w:tcW w:w="806" w:type="pct"/>
            <w:shd w:val="clear" w:color="auto" w:fill="FFFFFF" w:themeFill="background1"/>
          </w:tcPr>
          <w:p w:rsidR="00896400" w:rsidRPr="00C050CA" w:rsidRDefault="00896400" w:rsidP="004768D4">
            <w:pPr>
              <w:spacing w:after="120"/>
              <w:jc w:val="center"/>
              <w:rPr>
                <w:rFonts w:ascii="Cambria" w:hAnsi="Cambria"/>
              </w:rPr>
            </w:pPr>
            <w:r w:rsidRPr="00C050CA">
              <w:rPr>
                <w:rFonts w:ascii="Cambria" w:hAnsi="Cambria"/>
              </w:rPr>
              <w:t>Role</w:t>
            </w:r>
          </w:p>
        </w:tc>
      </w:tr>
      <w:tr w:rsidR="00896400" w:rsidRPr="00C050CA" w:rsidTr="00FD7D3C">
        <w:trPr>
          <w:trHeight w:val="562"/>
        </w:trPr>
        <w:tc>
          <w:tcPr>
            <w:tcW w:w="2316" w:type="pct"/>
            <w:shd w:val="clear" w:color="auto" w:fill="FFFFFF" w:themeFill="background1"/>
          </w:tcPr>
          <w:p w:rsidR="00896400" w:rsidRPr="00C050CA" w:rsidRDefault="0043034E" w:rsidP="000E521B">
            <w:pPr>
              <w:ind w:left="-108" w:right="-108"/>
              <w:jc w:val="center"/>
              <w:rPr>
                <w:bCs/>
              </w:rPr>
            </w:pPr>
            <w:r>
              <w:rPr>
                <w:bCs/>
              </w:rPr>
              <w:t xml:space="preserve">“Ethnographic Study of Border Tribes of Arunachal Pradesh” </w:t>
            </w:r>
            <w:r w:rsidRPr="00192C05">
              <w:rPr>
                <w:bCs/>
              </w:rPr>
              <w:t>Under</w:t>
            </w:r>
            <w:r>
              <w:rPr>
                <w:rFonts w:ascii="Arial Narrow" w:hAnsi="Arial Narrow" w:cs="Arial"/>
                <w:color w:val="000000"/>
                <w:szCs w:val="22"/>
              </w:rPr>
              <w:t xml:space="preserve"> the Theme of “</w:t>
            </w:r>
            <w:proofErr w:type="spellStart"/>
            <w:r>
              <w:rPr>
                <w:rFonts w:ascii="Arial Narrow" w:hAnsi="Arial Narrow" w:cs="Arial"/>
                <w:color w:val="000000"/>
                <w:szCs w:val="22"/>
              </w:rPr>
              <w:t>Legitimising</w:t>
            </w:r>
            <w:proofErr w:type="spellEnd"/>
            <w:r>
              <w:rPr>
                <w:rFonts w:ascii="Arial Narrow" w:hAnsi="Arial Narrow" w:cs="Arial"/>
                <w:color w:val="000000"/>
                <w:szCs w:val="22"/>
              </w:rPr>
              <w:t xml:space="preserve"> India’s Claim along LAC through Research”</w:t>
            </w:r>
          </w:p>
        </w:tc>
        <w:tc>
          <w:tcPr>
            <w:tcW w:w="1019" w:type="pct"/>
            <w:shd w:val="clear" w:color="auto" w:fill="FFFFFF" w:themeFill="background1"/>
          </w:tcPr>
          <w:p w:rsidR="00896400" w:rsidRPr="00C050CA" w:rsidRDefault="003A43B2" w:rsidP="003A43B2">
            <w:pPr>
              <w:spacing w:after="120"/>
              <w:jc w:val="center"/>
              <w:rPr>
                <w:rFonts w:ascii="Cambria" w:hAnsi="Cambria"/>
              </w:rPr>
            </w:pPr>
            <w:r w:rsidRPr="00C050CA">
              <w:rPr>
                <w:rFonts w:ascii="Cambria" w:hAnsi="Cambria"/>
              </w:rPr>
              <w:t>Govt. of Arunachal Pradesh</w:t>
            </w:r>
          </w:p>
        </w:tc>
        <w:tc>
          <w:tcPr>
            <w:tcW w:w="859" w:type="pct"/>
            <w:shd w:val="clear" w:color="auto" w:fill="FFFFFF" w:themeFill="background1"/>
          </w:tcPr>
          <w:p w:rsidR="000E521B" w:rsidRDefault="003A43B2" w:rsidP="0043034E">
            <w:pPr>
              <w:spacing w:after="120"/>
              <w:jc w:val="center"/>
              <w:rPr>
                <w:rFonts w:ascii="Cambria" w:hAnsi="Cambria"/>
              </w:rPr>
            </w:pPr>
            <w:r w:rsidRPr="00C050CA">
              <w:rPr>
                <w:rFonts w:ascii="Cambria" w:hAnsi="Cambria"/>
              </w:rPr>
              <w:t>2021</w:t>
            </w:r>
          </w:p>
          <w:p w:rsidR="0043034E" w:rsidRDefault="0043034E" w:rsidP="0043034E">
            <w:pPr>
              <w:spacing w:after="120"/>
              <w:jc w:val="center"/>
              <w:rPr>
                <w:rFonts w:ascii="Cambria" w:hAnsi="Cambria"/>
              </w:rPr>
            </w:pPr>
            <w:r w:rsidRPr="00C050CA">
              <w:rPr>
                <w:rFonts w:ascii="Cambria" w:hAnsi="Cambria"/>
              </w:rPr>
              <w:t>Ongoing</w:t>
            </w:r>
          </w:p>
          <w:p w:rsidR="0043034E" w:rsidRPr="00C050CA" w:rsidRDefault="0043034E" w:rsidP="0043034E">
            <w:pPr>
              <w:spacing w:after="120"/>
              <w:jc w:val="center"/>
              <w:rPr>
                <w:rFonts w:ascii="Cambria" w:hAnsi="Cambria"/>
              </w:rPr>
            </w:pPr>
            <w:r>
              <w:rPr>
                <w:rFonts w:ascii="Cambria" w:hAnsi="Cambria"/>
              </w:rPr>
              <w:t>(Two Years)</w:t>
            </w:r>
          </w:p>
        </w:tc>
        <w:tc>
          <w:tcPr>
            <w:tcW w:w="806" w:type="pct"/>
            <w:shd w:val="clear" w:color="auto" w:fill="FFFFFF" w:themeFill="background1"/>
          </w:tcPr>
          <w:p w:rsidR="00896400" w:rsidRPr="00C050CA" w:rsidRDefault="003A43B2" w:rsidP="000E521B">
            <w:pPr>
              <w:spacing w:after="120"/>
              <w:jc w:val="center"/>
              <w:rPr>
                <w:rFonts w:ascii="Cambria" w:hAnsi="Cambria"/>
              </w:rPr>
            </w:pPr>
            <w:r w:rsidRPr="00C050CA">
              <w:rPr>
                <w:rFonts w:ascii="Cambria" w:hAnsi="Cambria"/>
              </w:rPr>
              <w:t>Co-PI</w:t>
            </w:r>
          </w:p>
        </w:tc>
      </w:tr>
      <w:tr w:rsidR="003A43B2" w:rsidRPr="00C050CA" w:rsidTr="00FD7D3C">
        <w:trPr>
          <w:trHeight w:val="562"/>
        </w:trPr>
        <w:tc>
          <w:tcPr>
            <w:tcW w:w="2316" w:type="pct"/>
            <w:shd w:val="clear" w:color="auto" w:fill="FFFFFF" w:themeFill="background1"/>
          </w:tcPr>
          <w:p w:rsidR="003A43B2" w:rsidRPr="00C050CA" w:rsidRDefault="003A43B2" w:rsidP="003A43B2">
            <w:pPr>
              <w:ind w:left="-108" w:right="-108"/>
              <w:jc w:val="center"/>
              <w:rPr>
                <w:bCs/>
                <w:i/>
              </w:rPr>
            </w:pPr>
            <w:r w:rsidRPr="00C050CA">
              <w:rPr>
                <w:bCs/>
                <w:i/>
              </w:rPr>
              <w:t>“Cyber Security among the Indigenous Women of Arunachal Pradesh: Status, Impediments and Strategic Reforms”</w:t>
            </w:r>
          </w:p>
          <w:p w:rsidR="003A43B2" w:rsidRPr="00C050CA" w:rsidRDefault="003A43B2" w:rsidP="003A43B2">
            <w:pPr>
              <w:ind w:left="-108" w:right="-108"/>
              <w:jc w:val="center"/>
              <w:rPr>
                <w:bCs/>
                <w:sz w:val="2"/>
              </w:rPr>
            </w:pPr>
          </w:p>
          <w:p w:rsidR="003A43B2" w:rsidRPr="00C050CA" w:rsidRDefault="003A43B2" w:rsidP="003A43B2">
            <w:pPr>
              <w:ind w:left="-108" w:right="-108"/>
              <w:jc w:val="center"/>
              <w:rPr>
                <w:bCs/>
                <w:i/>
              </w:rPr>
            </w:pPr>
            <w:r w:rsidRPr="00C050CA">
              <w:rPr>
                <w:bCs/>
              </w:rPr>
              <w:t>under the theme</w:t>
            </w:r>
            <w:r w:rsidR="00FB4183" w:rsidRPr="00C050CA">
              <w:rPr>
                <w:bCs/>
              </w:rPr>
              <w:t xml:space="preserve"> </w:t>
            </w:r>
            <w:r w:rsidRPr="00C050CA">
              <w:rPr>
                <w:bCs/>
                <w:i/>
              </w:rPr>
              <w:t>‘Cyber Security-Challenges under Cyber Space Specially for Women Users’</w:t>
            </w:r>
          </w:p>
        </w:tc>
        <w:tc>
          <w:tcPr>
            <w:tcW w:w="1019" w:type="pct"/>
            <w:shd w:val="clear" w:color="auto" w:fill="FFFFFF" w:themeFill="background1"/>
          </w:tcPr>
          <w:p w:rsidR="003A43B2" w:rsidRPr="00C050CA" w:rsidRDefault="003A43B2" w:rsidP="003A43B2">
            <w:pPr>
              <w:ind w:left="-108" w:right="-108"/>
              <w:jc w:val="center"/>
              <w:rPr>
                <w:bCs/>
              </w:rPr>
            </w:pPr>
            <w:r w:rsidRPr="00C050CA">
              <w:rPr>
                <w:bCs/>
              </w:rPr>
              <w:t>National Commission for Women,</w:t>
            </w:r>
          </w:p>
          <w:p w:rsidR="003A43B2" w:rsidRPr="00C050CA" w:rsidRDefault="003A43B2" w:rsidP="003A43B2">
            <w:pPr>
              <w:ind w:left="-108" w:right="-108"/>
              <w:jc w:val="center"/>
              <w:rPr>
                <w:bCs/>
              </w:rPr>
            </w:pPr>
            <w:r w:rsidRPr="00C050CA">
              <w:rPr>
                <w:bCs/>
              </w:rPr>
              <w:t>New Delhi -110025</w:t>
            </w:r>
          </w:p>
          <w:p w:rsidR="003A43B2" w:rsidRPr="00C050CA" w:rsidRDefault="003A43B2" w:rsidP="003A43B2">
            <w:pPr>
              <w:ind w:left="-108" w:right="-108"/>
              <w:jc w:val="center"/>
              <w:rPr>
                <w:bCs/>
              </w:rPr>
            </w:pPr>
          </w:p>
        </w:tc>
        <w:tc>
          <w:tcPr>
            <w:tcW w:w="859" w:type="pct"/>
            <w:shd w:val="clear" w:color="auto" w:fill="FFFFFF" w:themeFill="background1"/>
          </w:tcPr>
          <w:p w:rsidR="003A43B2" w:rsidRPr="00C050CA" w:rsidRDefault="003A43B2" w:rsidP="0043034E">
            <w:pPr>
              <w:spacing w:after="120"/>
              <w:jc w:val="center"/>
              <w:rPr>
                <w:rFonts w:ascii="Cambria" w:hAnsi="Cambria"/>
              </w:rPr>
            </w:pPr>
            <w:r w:rsidRPr="00C050CA">
              <w:rPr>
                <w:rFonts w:ascii="Cambria" w:hAnsi="Cambria"/>
              </w:rPr>
              <w:t>2020</w:t>
            </w:r>
          </w:p>
          <w:p w:rsidR="003A43B2" w:rsidRPr="00C050CA" w:rsidRDefault="003A43B2" w:rsidP="0043034E">
            <w:pPr>
              <w:spacing w:after="120"/>
              <w:jc w:val="center"/>
              <w:rPr>
                <w:rFonts w:ascii="Cambria" w:hAnsi="Cambria"/>
              </w:rPr>
            </w:pPr>
            <w:r w:rsidRPr="00C050CA">
              <w:rPr>
                <w:rFonts w:ascii="Cambria" w:hAnsi="Cambria"/>
              </w:rPr>
              <w:t>Ongoing</w:t>
            </w:r>
          </w:p>
        </w:tc>
        <w:tc>
          <w:tcPr>
            <w:tcW w:w="806" w:type="pct"/>
            <w:shd w:val="clear" w:color="auto" w:fill="FFFFFF" w:themeFill="background1"/>
          </w:tcPr>
          <w:p w:rsidR="003A43B2" w:rsidRPr="00C050CA" w:rsidRDefault="003A43B2" w:rsidP="003A43B2">
            <w:pPr>
              <w:spacing w:after="120"/>
              <w:jc w:val="center"/>
              <w:rPr>
                <w:rFonts w:ascii="Cambria" w:hAnsi="Cambria"/>
              </w:rPr>
            </w:pPr>
            <w:r w:rsidRPr="00C050CA">
              <w:rPr>
                <w:rFonts w:ascii="Cambria" w:hAnsi="Cambria"/>
              </w:rPr>
              <w:t>Co-PI</w:t>
            </w:r>
          </w:p>
        </w:tc>
      </w:tr>
      <w:tr w:rsidR="003A43B2" w:rsidRPr="00C050CA" w:rsidTr="00FD7D3C">
        <w:trPr>
          <w:trHeight w:val="562"/>
        </w:trPr>
        <w:tc>
          <w:tcPr>
            <w:tcW w:w="2316" w:type="pct"/>
            <w:shd w:val="clear" w:color="auto" w:fill="FFFFFF" w:themeFill="background1"/>
          </w:tcPr>
          <w:p w:rsidR="003A43B2" w:rsidRPr="00C050CA" w:rsidRDefault="003A43B2" w:rsidP="003A43B2">
            <w:pPr>
              <w:ind w:left="-108" w:right="-108"/>
              <w:jc w:val="center"/>
              <w:rPr>
                <w:bCs/>
                <w:i/>
              </w:rPr>
            </w:pPr>
            <w:r w:rsidRPr="00C050CA">
              <w:rPr>
                <w:bCs/>
                <w:i/>
              </w:rPr>
              <w:t>“Development of Eco-friendly and Cost- Effective Tourism in Hills - State Chapter: Arunachal Pradesh”</w:t>
            </w:r>
          </w:p>
          <w:p w:rsidR="003A43B2" w:rsidRPr="00C050CA" w:rsidRDefault="003A43B2" w:rsidP="003A43B2">
            <w:pPr>
              <w:ind w:left="-108" w:right="-108"/>
              <w:jc w:val="center"/>
              <w:rPr>
                <w:bCs/>
                <w:i/>
              </w:rPr>
            </w:pPr>
            <w:r w:rsidRPr="00C050CA">
              <w:rPr>
                <w:bCs/>
              </w:rPr>
              <w:t>Under “Collaborative work - Theme-3</w:t>
            </w:r>
            <w:r w:rsidRPr="00C050CA">
              <w:rPr>
                <w:bCs/>
                <w:i/>
              </w:rPr>
              <w:t>:</w:t>
            </w:r>
          </w:p>
          <w:p w:rsidR="003A43B2" w:rsidRPr="00C050CA" w:rsidRDefault="003A43B2" w:rsidP="0043034E">
            <w:pPr>
              <w:spacing w:after="120"/>
              <w:jc w:val="center"/>
              <w:rPr>
                <w:rFonts w:ascii="Cambria" w:hAnsi="Cambria"/>
              </w:rPr>
            </w:pPr>
            <w:r w:rsidRPr="00C050CA">
              <w:rPr>
                <w:bCs/>
                <w:i/>
              </w:rPr>
              <w:t>Indian Central Himalayan University Consortium (ICHUC) constituted by NITI Aayog, New Delhi</w:t>
            </w:r>
          </w:p>
        </w:tc>
        <w:tc>
          <w:tcPr>
            <w:tcW w:w="1019" w:type="pct"/>
            <w:shd w:val="clear" w:color="auto" w:fill="FFFFFF" w:themeFill="background1"/>
          </w:tcPr>
          <w:p w:rsidR="003A43B2" w:rsidRPr="00C050CA" w:rsidRDefault="003A43B2" w:rsidP="003A43B2">
            <w:pPr>
              <w:ind w:left="-108" w:right="-108"/>
              <w:jc w:val="center"/>
              <w:rPr>
                <w:bCs/>
              </w:rPr>
            </w:pPr>
            <w:r w:rsidRPr="00C050CA">
              <w:rPr>
                <w:bCs/>
              </w:rPr>
              <w:t>University Grants Commission –</w:t>
            </w:r>
          </w:p>
          <w:p w:rsidR="003A43B2" w:rsidRPr="00C050CA" w:rsidRDefault="003A43B2" w:rsidP="003A43B2">
            <w:pPr>
              <w:spacing w:after="120"/>
              <w:jc w:val="center"/>
              <w:rPr>
                <w:rFonts w:ascii="Cambria" w:hAnsi="Cambria"/>
              </w:rPr>
            </w:pPr>
            <w:r w:rsidRPr="00C050CA">
              <w:rPr>
                <w:bCs/>
              </w:rPr>
              <w:t>STRIDE Scheme</w:t>
            </w:r>
          </w:p>
        </w:tc>
        <w:tc>
          <w:tcPr>
            <w:tcW w:w="859" w:type="pct"/>
            <w:shd w:val="clear" w:color="auto" w:fill="FFFFFF" w:themeFill="background1"/>
          </w:tcPr>
          <w:p w:rsidR="003A43B2" w:rsidRPr="00C050CA" w:rsidRDefault="003A43B2" w:rsidP="0043034E">
            <w:pPr>
              <w:spacing w:after="120"/>
              <w:jc w:val="center"/>
              <w:rPr>
                <w:rFonts w:ascii="Cambria" w:hAnsi="Cambria"/>
              </w:rPr>
            </w:pPr>
            <w:r w:rsidRPr="00C050CA">
              <w:rPr>
                <w:rFonts w:ascii="Cambria" w:hAnsi="Cambria"/>
              </w:rPr>
              <w:t>2020</w:t>
            </w:r>
          </w:p>
          <w:p w:rsidR="003A43B2" w:rsidRPr="00C050CA" w:rsidRDefault="003A43B2" w:rsidP="0043034E">
            <w:pPr>
              <w:spacing w:after="120"/>
              <w:jc w:val="center"/>
              <w:rPr>
                <w:rFonts w:ascii="Cambria" w:hAnsi="Cambria"/>
              </w:rPr>
            </w:pPr>
            <w:r w:rsidRPr="00C050CA">
              <w:rPr>
                <w:rFonts w:ascii="Cambria" w:hAnsi="Cambria"/>
              </w:rPr>
              <w:t>ongoing</w:t>
            </w:r>
          </w:p>
        </w:tc>
        <w:tc>
          <w:tcPr>
            <w:tcW w:w="806" w:type="pct"/>
            <w:shd w:val="clear" w:color="auto" w:fill="FFFFFF" w:themeFill="background1"/>
          </w:tcPr>
          <w:p w:rsidR="003A43B2" w:rsidRPr="00C050CA" w:rsidRDefault="003A43B2" w:rsidP="003A43B2">
            <w:pPr>
              <w:spacing w:after="120"/>
              <w:jc w:val="center"/>
              <w:rPr>
                <w:rFonts w:ascii="Cambria" w:hAnsi="Cambria"/>
              </w:rPr>
            </w:pPr>
            <w:r w:rsidRPr="00C050CA">
              <w:rPr>
                <w:rFonts w:ascii="Cambria" w:hAnsi="Cambria"/>
              </w:rPr>
              <w:t>Co-PI</w:t>
            </w:r>
          </w:p>
        </w:tc>
      </w:tr>
    </w:tbl>
    <w:p w:rsidR="000B0419" w:rsidRDefault="000B0419" w:rsidP="00596D61">
      <w:pPr>
        <w:pStyle w:val="ListParagraph"/>
        <w:pBdr>
          <w:bottom w:val="single" w:sz="12" w:space="8" w:color="auto"/>
        </w:pBdr>
        <w:spacing w:after="120"/>
        <w:ind w:left="0"/>
        <w:contextualSpacing w:val="0"/>
        <w:rPr>
          <w:rFonts w:ascii="Cambria" w:hAnsi="Cambria"/>
          <w:b/>
          <w:sz w:val="28"/>
          <w:szCs w:val="28"/>
        </w:rPr>
      </w:pPr>
    </w:p>
    <w:sectPr w:rsidR="000B0419" w:rsidSect="00857016">
      <w:headerReference w:type="even" r:id="rId34"/>
      <w:headerReference w:type="default" r:id="rId35"/>
      <w:footerReference w:type="even" r:id="rId36"/>
      <w:footerReference w:type="default" r:id="rId37"/>
      <w:endnotePr>
        <w:numFmt w:val="decimal"/>
      </w:endnotePr>
      <w:pgSz w:w="11907" w:h="16839" w:code="9"/>
      <w:pgMar w:top="709" w:right="1555" w:bottom="900" w:left="1555" w:header="426" w:footer="694" w:gutter="0"/>
      <w:pgNumType w:start="1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B0A" w:rsidRDefault="00A61B0A" w:rsidP="004E63C0">
      <w:r>
        <w:separator/>
      </w:r>
    </w:p>
  </w:endnote>
  <w:endnote w:type="continuationSeparator" w:id="1">
    <w:p w:rsidR="00A61B0A" w:rsidRDefault="00A61B0A" w:rsidP="004E6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367558"/>
      <w:docPartObj>
        <w:docPartGallery w:val="Page Numbers (Bottom of Page)"/>
        <w:docPartUnique/>
      </w:docPartObj>
    </w:sdtPr>
    <w:sdtEndPr>
      <w:rPr>
        <w:b/>
        <w:color w:val="7F7F7F" w:themeColor="background1" w:themeShade="7F"/>
        <w:spacing w:val="60"/>
      </w:rPr>
    </w:sdtEndPr>
    <w:sdtContent>
      <w:p w:rsidR="00A61B0A" w:rsidRPr="00B76761" w:rsidRDefault="00A61B0A">
        <w:pPr>
          <w:pStyle w:val="Footer"/>
          <w:pBdr>
            <w:top w:val="single" w:sz="4" w:space="1" w:color="D9D9D9" w:themeColor="background1" w:themeShade="D9"/>
          </w:pBdr>
          <w:rPr>
            <w:b/>
            <w:bCs/>
          </w:rPr>
        </w:pPr>
        <w:r w:rsidRPr="00E91324">
          <w:rPr>
            <w:b/>
          </w:rPr>
          <w:fldChar w:fldCharType="begin"/>
        </w:r>
        <w:r w:rsidRPr="00B76761">
          <w:rPr>
            <w:b/>
          </w:rPr>
          <w:instrText xml:space="preserve"> PAGE   \* MERGEFORMAT </w:instrText>
        </w:r>
        <w:r w:rsidRPr="00E91324">
          <w:rPr>
            <w:b/>
          </w:rPr>
          <w:fldChar w:fldCharType="separate"/>
        </w:r>
        <w:r w:rsidRPr="00565F75">
          <w:rPr>
            <w:b/>
            <w:bCs/>
            <w:noProof/>
          </w:rPr>
          <w:t>128</w:t>
        </w:r>
        <w:r w:rsidRPr="00B76761">
          <w:rPr>
            <w:b/>
            <w:bCs/>
            <w:noProof/>
          </w:rPr>
          <w:fldChar w:fldCharType="end"/>
        </w:r>
        <w:r w:rsidRPr="00B76761">
          <w:rPr>
            <w:b/>
            <w:bCs/>
          </w:rPr>
          <w:t xml:space="preserve"> | </w:t>
        </w:r>
        <w:r w:rsidRPr="00B76761">
          <w:rPr>
            <w:b/>
            <w:color w:val="7F7F7F" w:themeColor="background1" w:themeShade="7F"/>
            <w:spacing w:val="60"/>
          </w:rPr>
          <w:t>Page</w:t>
        </w:r>
      </w:p>
    </w:sdtContent>
  </w:sdt>
  <w:p w:rsidR="00A61B0A" w:rsidRDefault="00A61B0A">
    <w:pPr>
      <w:pStyle w:val="Footer"/>
    </w:pPr>
  </w:p>
  <w:p w:rsidR="00A61B0A" w:rsidRDefault="00A61B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0A" w:rsidRDefault="00A61B0A">
    <w:pPr>
      <w:pStyle w:val="Footer"/>
    </w:pPr>
  </w:p>
  <w:p w:rsidR="00A61B0A" w:rsidRDefault="00A61B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B0A" w:rsidRDefault="00A61B0A" w:rsidP="004E63C0">
      <w:r>
        <w:separator/>
      </w:r>
    </w:p>
  </w:footnote>
  <w:footnote w:type="continuationSeparator" w:id="1">
    <w:p w:rsidR="00A61B0A" w:rsidRDefault="00A61B0A" w:rsidP="004E6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0A" w:rsidRDefault="00A61B0A"/>
  <w:tbl>
    <w:tblPr>
      <w:tblStyle w:val="TableGrid1"/>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tblPr>
    <w:tblGrid>
      <w:gridCol w:w="1687"/>
      <w:gridCol w:w="7326"/>
    </w:tblGrid>
    <w:tr w:rsidR="00A61B0A" w:rsidRPr="00BE42C0" w:rsidTr="00025E89">
      <w:tc>
        <w:tcPr>
          <w:tcW w:w="936" w:type="pct"/>
          <w:tcBorders>
            <w:top w:val="nil"/>
            <w:left w:val="nil"/>
          </w:tcBorders>
        </w:tcPr>
        <w:p w:rsidR="00A61B0A" w:rsidRPr="00BE42C0" w:rsidRDefault="00A61B0A" w:rsidP="00B76761">
          <w:pPr>
            <w:tabs>
              <w:tab w:val="center" w:pos="4680"/>
              <w:tab w:val="right" w:pos="9360"/>
            </w:tabs>
            <w:rPr>
              <w:sz w:val="24"/>
            </w:rPr>
          </w:pPr>
          <w:r w:rsidRPr="00BE42C0">
            <w:rPr>
              <w:b/>
              <w:sz w:val="24"/>
            </w:rPr>
            <w:t xml:space="preserve">CHAPTER </w:t>
          </w:r>
          <w:r>
            <w:rPr>
              <w:b/>
              <w:sz w:val="24"/>
            </w:rPr>
            <w:t>5</w:t>
          </w:r>
        </w:p>
      </w:tc>
      <w:tc>
        <w:tcPr>
          <w:tcW w:w="4064" w:type="pct"/>
          <w:tcBorders>
            <w:top w:val="nil"/>
            <w:right w:val="nil"/>
          </w:tcBorders>
        </w:tcPr>
        <w:p w:rsidR="00A61B0A" w:rsidRPr="00BE42C0" w:rsidRDefault="00A61B0A" w:rsidP="00B76761">
          <w:pPr>
            <w:tabs>
              <w:tab w:val="left" w:pos="4580"/>
              <w:tab w:val="center" w:pos="4680"/>
              <w:tab w:val="right" w:pos="6971"/>
              <w:tab w:val="right" w:pos="9360"/>
            </w:tabs>
            <w:jc w:val="right"/>
            <w:rPr>
              <w:b/>
              <w:sz w:val="24"/>
            </w:rPr>
          </w:pPr>
          <w:r w:rsidRPr="00B76761">
            <w:rPr>
              <w:sz w:val="24"/>
              <w:szCs w:val="24"/>
              <w:lang w:val="en-IN"/>
            </w:rPr>
            <w:t>Regioselective iodination of activated p</w:t>
          </w:r>
          <w:proofErr w:type="spellStart"/>
          <w:r w:rsidRPr="00B76761">
            <w:rPr>
              <w:sz w:val="24"/>
              <w:szCs w:val="24"/>
            </w:rPr>
            <w:t>yrimidinediones</w:t>
          </w:r>
          <w:proofErr w:type="spellEnd"/>
        </w:p>
      </w:tc>
    </w:tr>
  </w:tbl>
  <w:p w:rsidR="00A61B0A" w:rsidRDefault="00A61B0A">
    <w:pPr>
      <w:pStyle w:val="Header"/>
    </w:pPr>
  </w:p>
  <w:p w:rsidR="00A61B0A" w:rsidRDefault="00A61B0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0A" w:rsidRDefault="00A61B0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3"/>
    </w:tblGrid>
    <w:tr w:rsidR="00A61B0A" w:rsidRPr="001B142E" w:rsidTr="009E45C4">
      <w:tc>
        <w:tcPr>
          <w:tcW w:w="5000" w:type="pct"/>
        </w:tcPr>
        <w:p w:rsidR="00A61B0A" w:rsidRPr="009E45C4" w:rsidRDefault="00A61B0A" w:rsidP="009E45C4">
          <w:pPr>
            <w:pStyle w:val="Header"/>
            <w:jc w:val="right"/>
            <w:rPr>
              <w:b/>
              <w:sz w:val="32"/>
              <w:szCs w:val="32"/>
            </w:rPr>
          </w:pPr>
          <w:r>
            <w:rPr>
              <w:rFonts w:ascii="Cambria" w:hAnsi="Cambria"/>
              <w:b/>
              <w:sz w:val="24"/>
              <w:szCs w:val="24"/>
            </w:rPr>
            <w:t>Prof./</w:t>
          </w:r>
          <w:r w:rsidRPr="00F365C0">
            <w:rPr>
              <w:rFonts w:ascii="Cambria" w:hAnsi="Cambria"/>
              <w:b/>
              <w:sz w:val="24"/>
              <w:szCs w:val="24"/>
            </w:rPr>
            <w:t xml:space="preserve">Dr. </w:t>
          </w:r>
          <w:r>
            <w:rPr>
              <w:rFonts w:ascii="Cambria" w:hAnsi="Cambria"/>
              <w:b/>
              <w:sz w:val="24"/>
              <w:szCs w:val="24"/>
            </w:rPr>
            <w:t xml:space="preserve">Initial Middle </w:t>
          </w:r>
          <w:proofErr w:type="spellStart"/>
          <w:r>
            <w:rPr>
              <w:rFonts w:ascii="Cambria" w:hAnsi="Cambria"/>
              <w:b/>
              <w:sz w:val="24"/>
              <w:szCs w:val="24"/>
            </w:rPr>
            <w:t>Lastname</w:t>
          </w:r>
          <w:proofErr w:type="spellEnd"/>
        </w:p>
      </w:tc>
    </w:tr>
  </w:tbl>
  <w:p w:rsidR="00A61B0A" w:rsidRDefault="00A61B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DE1"/>
    <w:multiLevelType w:val="hybridMultilevel"/>
    <w:tmpl w:val="91087040"/>
    <w:lvl w:ilvl="0" w:tplc="B2F8784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64C24"/>
    <w:multiLevelType w:val="hybridMultilevel"/>
    <w:tmpl w:val="CB0877C0"/>
    <w:lvl w:ilvl="0" w:tplc="8320051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C54EA"/>
    <w:multiLevelType w:val="hybridMultilevel"/>
    <w:tmpl w:val="9808F4EA"/>
    <w:lvl w:ilvl="0" w:tplc="41388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2062CA"/>
    <w:multiLevelType w:val="hybridMultilevel"/>
    <w:tmpl w:val="3D66E0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BA2A6F"/>
    <w:multiLevelType w:val="hybridMultilevel"/>
    <w:tmpl w:val="32D6B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02AB1"/>
    <w:multiLevelType w:val="hybridMultilevel"/>
    <w:tmpl w:val="2CAAF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9A340F"/>
    <w:multiLevelType w:val="hybridMultilevel"/>
    <w:tmpl w:val="A538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D4152"/>
    <w:multiLevelType w:val="hybridMultilevel"/>
    <w:tmpl w:val="682AA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DC4F1B"/>
    <w:multiLevelType w:val="hybridMultilevel"/>
    <w:tmpl w:val="F7F6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52D23"/>
    <w:multiLevelType w:val="hybridMultilevel"/>
    <w:tmpl w:val="A426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54793"/>
    <w:multiLevelType w:val="hybridMultilevel"/>
    <w:tmpl w:val="2532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767AC"/>
    <w:multiLevelType w:val="hybridMultilevel"/>
    <w:tmpl w:val="95D8217A"/>
    <w:lvl w:ilvl="0" w:tplc="9CD899D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E7A36"/>
    <w:multiLevelType w:val="hybridMultilevel"/>
    <w:tmpl w:val="9B2A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448E5"/>
    <w:multiLevelType w:val="hybridMultilevel"/>
    <w:tmpl w:val="9880DA2A"/>
    <w:lvl w:ilvl="0" w:tplc="F2507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62080"/>
    <w:multiLevelType w:val="hybridMultilevel"/>
    <w:tmpl w:val="F7F6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23CB1"/>
    <w:multiLevelType w:val="hybridMultilevel"/>
    <w:tmpl w:val="24A0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D364D"/>
    <w:multiLevelType w:val="hybridMultilevel"/>
    <w:tmpl w:val="D7EE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25406"/>
    <w:multiLevelType w:val="hybridMultilevel"/>
    <w:tmpl w:val="960244DC"/>
    <w:lvl w:ilvl="0" w:tplc="0232A1CE">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66A93"/>
    <w:multiLevelType w:val="hybridMultilevel"/>
    <w:tmpl w:val="BFE67F2E"/>
    <w:lvl w:ilvl="0" w:tplc="70BA172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651F7"/>
    <w:multiLevelType w:val="hybridMultilevel"/>
    <w:tmpl w:val="24A0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D5B31"/>
    <w:multiLevelType w:val="hybridMultilevel"/>
    <w:tmpl w:val="663E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15284"/>
    <w:multiLevelType w:val="hybridMultilevel"/>
    <w:tmpl w:val="AB12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02C66"/>
    <w:multiLevelType w:val="hybridMultilevel"/>
    <w:tmpl w:val="CCDA4CA8"/>
    <w:lvl w:ilvl="0" w:tplc="5C0A5A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A50B8"/>
    <w:multiLevelType w:val="hybridMultilevel"/>
    <w:tmpl w:val="C85035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9777CB"/>
    <w:multiLevelType w:val="hybridMultilevel"/>
    <w:tmpl w:val="24A0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066CA0"/>
    <w:multiLevelType w:val="hybridMultilevel"/>
    <w:tmpl w:val="07F6B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E0752"/>
    <w:multiLevelType w:val="hybridMultilevel"/>
    <w:tmpl w:val="36A6F08E"/>
    <w:lvl w:ilvl="0" w:tplc="C132117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B6378"/>
    <w:multiLevelType w:val="hybridMultilevel"/>
    <w:tmpl w:val="045A66D2"/>
    <w:lvl w:ilvl="0" w:tplc="0A60412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B646C"/>
    <w:multiLevelType w:val="hybridMultilevel"/>
    <w:tmpl w:val="31F8702C"/>
    <w:lvl w:ilvl="0" w:tplc="BB0C372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BB7A23"/>
    <w:multiLevelType w:val="hybridMultilevel"/>
    <w:tmpl w:val="0D222478"/>
    <w:lvl w:ilvl="0" w:tplc="DE1458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19559D"/>
    <w:multiLevelType w:val="hybridMultilevel"/>
    <w:tmpl w:val="0182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C38DE"/>
    <w:multiLevelType w:val="hybridMultilevel"/>
    <w:tmpl w:val="E06871B2"/>
    <w:lvl w:ilvl="0" w:tplc="4D4A9D78">
      <w:start w:val="1"/>
      <w:numFmt w:val="decimal"/>
      <w:lvlText w:val="%1."/>
      <w:lvlJc w:val="left"/>
      <w:pPr>
        <w:ind w:left="3690" w:hanging="360"/>
      </w:pPr>
      <w:rPr>
        <w:rFonts w:ascii="Times New Roman" w:hAnsi="Times New Roman" w:cs="Times New Roman" w:hint="default"/>
        <w:b/>
        <w:i w:val="0"/>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2">
    <w:nsid w:val="65B2266D"/>
    <w:multiLevelType w:val="hybridMultilevel"/>
    <w:tmpl w:val="8850C52E"/>
    <w:lvl w:ilvl="0" w:tplc="2F6EE1C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D5EA2"/>
    <w:multiLevelType w:val="hybridMultilevel"/>
    <w:tmpl w:val="0182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9F5AFB"/>
    <w:multiLevelType w:val="hybridMultilevel"/>
    <w:tmpl w:val="35D45F92"/>
    <w:lvl w:ilvl="0" w:tplc="A96C0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E02E57"/>
    <w:multiLevelType w:val="hybridMultilevel"/>
    <w:tmpl w:val="B34E6F82"/>
    <w:lvl w:ilvl="0" w:tplc="4D1801BC">
      <w:start w:val="1"/>
      <w:numFmt w:val="decimal"/>
      <w:lvlText w:val="%1."/>
      <w:lvlJc w:val="left"/>
      <w:pPr>
        <w:ind w:left="45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206EAF"/>
    <w:multiLevelType w:val="hybridMultilevel"/>
    <w:tmpl w:val="449A5436"/>
    <w:lvl w:ilvl="0" w:tplc="0E0645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85CEA"/>
    <w:multiLevelType w:val="hybridMultilevel"/>
    <w:tmpl w:val="D7EE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231685"/>
    <w:multiLevelType w:val="hybridMultilevel"/>
    <w:tmpl w:val="35E4F5F4"/>
    <w:lvl w:ilvl="0" w:tplc="2A30D52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1109D6"/>
    <w:multiLevelType w:val="hybridMultilevel"/>
    <w:tmpl w:val="2A740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2D17C9"/>
    <w:multiLevelType w:val="hybridMultilevel"/>
    <w:tmpl w:val="3CDC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num>
  <w:num w:numId="7">
    <w:abstractNumId w:val="5"/>
  </w:num>
  <w:num w:numId="8">
    <w:abstractNumId w:val="13"/>
  </w:num>
  <w:num w:numId="9">
    <w:abstractNumId w:val="23"/>
  </w:num>
  <w:num w:numId="10">
    <w:abstractNumId w:val="3"/>
  </w:num>
  <w:num w:numId="11">
    <w:abstractNumId w:val="32"/>
  </w:num>
  <w:num w:numId="12">
    <w:abstractNumId w:val="19"/>
  </w:num>
  <w:num w:numId="13">
    <w:abstractNumId w:val="28"/>
  </w:num>
  <w:num w:numId="14">
    <w:abstractNumId w:val="11"/>
  </w:num>
  <w:num w:numId="15">
    <w:abstractNumId w:val="40"/>
  </w:num>
  <w:num w:numId="16">
    <w:abstractNumId w:val="14"/>
  </w:num>
  <w:num w:numId="17">
    <w:abstractNumId w:val="21"/>
  </w:num>
  <w:num w:numId="18">
    <w:abstractNumId w:val="6"/>
  </w:num>
  <w:num w:numId="19">
    <w:abstractNumId w:val="35"/>
  </w:num>
  <w:num w:numId="20">
    <w:abstractNumId w:val="30"/>
  </w:num>
  <w:num w:numId="21">
    <w:abstractNumId w:val="33"/>
  </w:num>
  <w:num w:numId="22">
    <w:abstractNumId w:val="1"/>
  </w:num>
  <w:num w:numId="23">
    <w:abstractNumId w:val="22"/>
  </w:num>
  <w:num w:numId="24">
    <w:abstractNumId w:val="36"/>
  </w:num>
  <w:num w:numId="25">
    <w:abstractNumId w:val="37"/>
  </w:num>
  <w:num w:numId="26">
    <w:abstractNumId w:val="15"/>
  </w:num>
  <w:num w:numId="27">
    <w:abstractNumId w:val="24"/>
  </w:num>
  <w:num w:numId="28">
    <w:abstractNumId w:val="2"/>
  </w:num>
  <w:num w:numId="29">
    <w:abstractNumId w:val="10"/>
  </w:num>
  <w:num w:numId="30">
    <w:abstractNumId w:val="0"/>
  </w:num>
  <w:num w:numId="31">
    <w:abstractNumId w:val="27"/>
  </w:num>
  <w:num w:numId="32">
    <w:abstractNumId w:val="4"/>
  </w:num>
  <w:num w:numId="33">
    <w:abstractNumId w:val="29"/>
  </w:num>
  <w:num w:numId="34">
    <w:abstractNumId w:val="17"/>
  </w:num>
  <w:num w:numId="35">
    <w:abstractNumId w:val="31"/>
  </w:num>
  <w:num w:numId="36">
    <w:abstractNumId w:val="38"/>
  </w:num>
  <w:num w:numId="37">
    <w:abstractNumId w:val="18"/>
  </w:num>
  <w:num w:numId="38">
    <w:abstractNumId w:val="39"/>
  </w:num>
  <w:num w:numId="39">
    <w:abstractNumId w:val="25"/>
  </w:num>
  <w:num w:numId="40">
    <w:abstractNumId w:val="9"/>
  </w:num>
  <w:num w:numId="41">
    <w:abstractNumId w:val="12"/>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numFmt w:val="decimal"/>
    <w:endnote w:id="0"/>
    <w:endnote w:id="1"/>
  </w:endnotePr>
  <w:compat/>
  <w:rsids>
    <w:rsidRoot w:val="00685493"/>
    <w:rsid w:val="00000382"/>
    <w:rsid w:val="0000126C"/>
    <w:rsid w:val="00017258"/>
    <w:rsid w:val="00024517"/>
    <w:rsid w:val="00025E89"/>
    <w:rsid w:val="000339EB"/>
    <w:rsid w:val="00035D66"/>
    <w:rsid w:val="0004451A"/>
    <w:rsid w:val="00044F9B"/>
    <w:rsid w:val="000541E8"/>
    <w:rsid w:val="00080BFD"/>
    <w:rsid w:val="00081E7D"/>
    <w:rsid w:val="00082423"/>
    <w:rsid w:val="00091E44"/>
    <w:rsid w:val="000973C7"/>
    <w:rsid w:val="000B0236"/>
    <w:rsid w:val="000B0419"/>
    <w:rsid w:val="000B1C7D"/>
    <w:rsid w:val="000C389A"/>
    <w:rsid w:val="000D57BE"/>
    <w:rsid w:val="000E521B"/>
    <w:rsid w:val="000E6D54"/>
    <w:rsid w:val="000E78A2"/>
    <w:rsid w:val="000F4E21"/>
    <w:rsid w:val="000F728F"/>
    <w:rsid w:val="00102FC7"/>
    <w:rsid w:val="0010565F"/>
    <w:rsid w:val="00116143"/>
    <w:rsid w:val="00140759"/>
    <w:rsid w:val="001427AC"/>
    <w:rsid w:val="00144865"/>
    <w:rsid w:val="0015327B"/>
    <w:rsid w:val="0016131D"/>
    <w:rsid w:val="001637FD"/>
    <w:rsid w:val="00163C6F"/>
    <w:rsid w:val="0016562B"/>
    <w:rsid w:val="0016562F"/>
    <w:rsid w:val="00166400"/>
    <w:rsid w:val="0017039C"/>
    <w:rsid w:val="00171616"/>
    <w:rsid w:val="00173A86"/>
    <w:rsid w:val="00180F50"/>
    <w:rsid w:val="00190951"/>
    <w:rsid w:val="00196773"/>
    <w:rsid w:val="001A5971"/>
    <w:rsid w:val="001A7B66"/>
    <w:rsid w:val="001C18C7"/>
    <w:rsid w:val="001C7674"/>
    <w:rsid w:val="001D6709"/>
    <w:rsid w:val="001D7BC3"/>
    <w:rsid w:val="001E3ABE"/>
    <w:rsid w:val="001E7BFC"/>
    <w:rsid w:val="001F3D99"/>
    <w:rsid w:val="001F401C"/>
    <w:rsid w:val="00213783"/>
    <w:rsid w:val="00213D61"/>
    <w:rsid w:val="00213EC8"/>
    <w:rsid w:val="0022010F"/>
    <w:rsid w:val="00222CB8"/>
    <w:rsid w:val="00234528"/>
    <w:rsid w:val="00234594"/>
    <w:rsid w:val="00236112"/>
    <w:rsid w:val="002465C7"/>
    <w:rsid w:val="0025195B"/>
    <w:rsid w:val="002560FB"/>
    <w:rsid w:val="00257920"/>
    <w:rsid w:val="002706AB"/>
    <w:rsid w:val="0027700D"/>
    <w:rsid w:val="00283EB5"/>
    <w:rsid w:val="00284A09"/>
    <w:rsid w:val="00284CBE"/>
    <w:rsid w:val="00287E7B"/>
    <w:rsid w:val="00290086"/>
    <w:rsid w:val="00292793"/>
    <w:rsid w:val="00293498"/>
    <w:rsid w:val="002964BE"/>
    <w:rsid w:val="002A0D80"/>
    <w:rsid w:val="002C0CFF"/>
    <w:rsid w:val="002C2E51"/>
    <w:rsid w:val="002C308B"/>
    <w:rsid w:val="002E5113"/>
    <w:rsid w:val="002F4132"/>
    <w:rsid w:val="002F7A1B"/>
    <w:rsid w:val="003028CC"/>
    <w:rsid w:val="003035C0"/>
    <w:rsid w:val="0031027D"/>
    <w:rsid w:val="00333528"/>
    <w:rsid w:val="00340D48"/>
    <w:rsid w:val="0034138B"/>
    <w:rsid w:val="00360A04"/>
    <w:rsid w:val="003630FD"/>
    <w:rsid w:val="003777B3"/>
    <w:rsid w:val="003803ED"/>
    <w:rsid w:val="0038126D"/>
    <w:rsid w:val="00386A28"/>
    <w:rsid w:val="00396AF2"/>
    <w:rsid w:val="003A2105"/>
    <w:rsid w:val="003A347F"/>
    <w:rsid w:val="003A43B2"/>
    <w:rsid w:val="003B3D98"/>
    <w:rsid w:val="003C36C6"/>
    <w:rsid w:val="003D437E"/>
    <w:rsid w:val="003D61AD"/>
    <w:rsid w:val="003E5730"/>
    <w:rsid w:val="003F7CDE"/>
    <w:rsid w:val="00407A9E"/>
    <w:rsid w:val="00420642"/>
    <w:rsid w:val="0043034E"/>
    <w:rsid w:val="00441D13"/>
    <w:rsid w:val="0044529D"/>
    <w:rsid w:val="004479C0"/>
    <w:rsid w:val="00452004"/>
    <w:rsid w:val="00452D69"/>
    <w:rsid w:val="00457066"/>
    <w:rsid w:val="0046060A"/>
    <w:rsid w:val="004630A9"/>
    <w:rsid w:val="004702E9"/>
    <w:rsid w:val="004768D4"/>
    <w:rsid w:val="00477980"/>
    <w:rsid w:val="00490108"/>
    <w:rsid w:val="0049352E"/>
    <w:rsid w:val="00493645"/>
    <w:rsid w:val="00496FF7"/>
    <w:rsid w:val="004A1D6B"/>
    <w:rsid w:val="004B15BB"/>
    <w:rsid w:val="004C62CB"/>
    <w:rsid w:val="004C69F8"/>
    <w:rsid w:val="004D3219"/>
    <w:rsid w:val="004E04D9"/>
    <w:rsid w:val="004E63C0"/>
    <w:rsid w:val="004F070A"/>
    <w:rsid w:val="004F6234"/>
    <w:rsid w:val="0050203C"/>
    <w:rsid w:val="0050604C"/>
    <w:rsid w:val="00512C76"/>
    <w:rsid w:val="00517A95"/>
    <w:rsid w:val="0052298B"/>
    <w:rsid w:val="00526469"/>
    <w:rsid w:val="005278B4"/>
    <w:rsid w:val="005306CB"/>
    <w:rsid w:val="00536DAF"/>
    <w:rsid w:val="00542765"/>
    <w:rsid w:val="00542BD3"/>
    <w:rsid w:val="00543DE1"/>
    <w:rsid w:val="0055752D"/>
    <w:rsid w:val="005656BF"/>
    <w:rsid w:val="00565F75"/>
    <w:rsid w:val="00586681"/>
    <w:rsid w:val="00590985"/>
    <w:rsid w:val="00596D61"/>
    <w:rsid w:val="00597FD8"/>
    <w:rsid w:val="005B1ED0"/>
    <w:rsid w:val="005B7193"/>
    <w:rsid w:val="005C0176"/>
    <w:rsid w:val="005C379E"/>
    <w:rsid w:val="005D30DC"/>
    <w:rsid w:val="005D7112"/>
    <w:rsid w:val="005D7331"/>
    <w:rsid w:val="005E3688"/>
    <w:rsid w:val="005F55D3"/>
    <w:rsid w:val="00611D71"/>
    <w:rsid w:val="00612089"/>
    <w:rsid w:val="00616D0D"/>
    <w:rsid w:val="00622FC9"/>
    <w:rsid w:val="00624575"/>
    <w:rsid w:val="00625362"/>
    <w:rsid w:val="006409EA"/>
    <w:rsid w:val="00660894"/>
    <w:rsid w:val="006673BE"/>
    <w:rsid w:val="006717FC"/>
    <w:rsid w:val="00685493"/>
    <w:rsid w:val="00694F01"/>
    <w:rsid w:val="006B17B4"/>
    <w:rsid w:val="006B6430"/>
    <w:rsid w:val="006C13A1"/>
    <w:rsid w:val="006C18E0"/>
    <w:rsid w:val="006C36B3"/>
    <w:rsid w:val="006D4DB7"/>
    <w:rsid w:val="006E3EDD"/>
    <w:rsid w:val="006E48F1"/>
    <w:rsid w:val="006E755F"/>
    <w:rsid w:val="006F56EB"/>
    <w:rsid w:val="006F62B7"/>
    <w:rsid w:val="006F73E2"/>
    <w:rsid w:val="0070006A"/>
    <w:rsid w:val="00703A7A"/>
    <w:rsid w:val="007142AB"/>
    <w:rsid w:val="00717F79"/>
    <w:rsid w:val="00721B77"/>
    <w:rsid w:val="00723F71"/>
    <w:rsid w:val="007310C0"/>
    <w:rsid w:val="00733853"/>
    <w:rsid w:val="00734CDA"/>
    <w:rsid w:val="007373FC"/>
    <w:rsid w:val="00744571"/>
    <w:rsid w:val="00745A09"/>
    <w:rsid w:val="00755434"/>
    <w:rsid w:val="0075618D"/>
    <w:rsid w:val="00765D68"/>
    <w:rsid w:val="0076606D"/>
    <w:rsid w:val="007675D0"/>
    <w:rsid w:val="00770A27"/>
    <w:rsid w:val="007764E0"/>
    <w:rsid w:val="0078045E"/>
    <w:rsid w:val="007830E6"/>
    <w:rsid w:val="007833DA"/>
    <w:rsid w:val="00795BB1"/>
    <w:rsid w:val="007A0A07"/>
    <w:rsid w:val="007A6272"/>
    <w:rsid w:val="007B0750"/>
    <w:rsid w:val="007B1894"/>
    <w:rsid w:val="007B1C58"/>
    <w:rsid w:val="007B5187"/>
    <w:rsid w:val="007C1A51"/>
    <w:rsid w:val="007C37D6"/>
    <w:rsid w:val="007D357F"/>
    <w:rsid w:val="007E3BD2"/>
    <w:rsid w:val="007F19D9"/>
    <w:rsid w:val="007F1A2C"/>
    <w:rsid w:val="008110C0"/>
    <w:rsid w:val="0081582D"/>
    <w:rsid w:val="0082251B"/>
    <w:rsid w:val="008241F4"/>
    <w:rsid w:val="0082534A"/>
    <w:rsid w:val="00826BA0"/>
    <w:rsid w:val="00831483"/>
    <w:rsid w:val="00833F07"/>
    <w:rsid w:val="00835A87"/>
    <w:rsid w:val="00850661"/>
    <w:rsid w:val="008518C3"/>
    <w:rsid w:val="0085369E"/>
    <w:rsid w:val="00853E92"/>
    <w:rsid w:val="00857016"/>
    <w:rsid w:val="00865477"/>
    <w:rsid w:val="008777CA"/>
    <w:rsid w:val="0088391D"/>
    <w:rsid w:val="0088449B"/>
    <w:rsid w:val="00884823"/>
    <w:rsid w:val="0089224C"/>
    <w:rsid w:val="008960B4"/>
    <w:rsid w:val="00896400"/>
    <w:rsid w:val="00896F87"/>
    <w:rsid w:val="008A3D25"/>
    <w:rsid w:val="008A7155"/>
    <w:rsid w:val="008B410D"/>
    <w:rsid w:val="008D20C1"/>
    <w:rsid w:val="008D39E7"/>
    <w:rsid w:val="008D75C3"/>
    <w:rsid w:val="008F1120"/>
    <w:rsid w:val="008F6022"/>
    <w:rsid w:val="008F76EC"/>
    <w:rsid w:val="0090014A"/>
    <w:rsid w:val="00903FA9"/>
    <w:rsid w:val="00904FA6"/>
    <w:rsid w:val="00916DE2"/>
    <w:rsid w:val="009177B4"/>
    <w:rsid w:val="00920EDC"/>
    <w:rsid w:val="00926AF5"/>
    <w:rsid w:val="009345CA"/>
    <w:rsid w:val="009417BA"/>
    <w:rsid w:val="00972E25"/>
    <w:rsid w:val="00986477"/>
    <w:rsid w:val="009951D3"/>
    <w:rsid w:val="009A0953"/>
    <w:rsid w:val="009A7A46"/>
    <w:rsid w:val="009C1A24"/>
    <w:rsid w:val="009C4317"/>
    <w:rsid w:val="009C4633"/>
    <w:rsid w:val="009D6978"/>
    <w:rsid w:val="009E00A0"/>
    <w:rsid w:val="009E3AE0"/>
    <w:rsid w:val="009E421A"/>
    <w:rsid w:val="009E45C4"/>
    <w:rsid w:val="009E48D6"/>
    <w:rsid w:val="009E65B8"/>
    <w:rsid w:val="009F437A"/>
    <w:rsid w:val="009F58D8"/>
    <w:rsid w:val="009F5F1A"/>
    <w:rsid w:val="009F7EB6"/>
    <w:rsid w:val="00A01E38"/>
    <w:rsid w:val="00A10960"/>
    <w:rsid w:val="00A16479"/>
    <w:rsid w:val="00A21318"/>
    <w:rsid w:val="00A233AD"/>
    <w:rsid w:val="00A237D5"/>
    <w:rsid w:val="00A33998"/>
    <w:rsid w:val="00A459A0"/>
    <w:rsid w:val="00A51F05"/>
    <w:rsid w:val="00A612AA"/>
    <w:rsid w:val="00A61B0A"/>
    <w:rsid w:val="00A674D1"/>
    <w:rsid w:val="00A748FA"/>
    <w:rsid w:val="00A80D76"/>
    <w:rsid w:val="00A84D9C"/>
    <w:rsid w:val="00AA4E5E"/>
    <w:rsid w:val="00AB230F"/>
    <w:rsid w:val="00AB64B9"/>
    <w:rsid w:val="00AC2824"/>
    <w:rsid w:val="00AC3892"/>
    <w:rsid w:val="00AC5B8D"/>
    <w:rsid w:val="00AD33F9"/>
    <w:rsid w:val="00AD50DD"/>
    <w:rsid w:val="00AD5C99"/>
    <w:rsid w:val="00AD63B7"/>
    <w:rsid w:val="00AD69B3"/>
    <w:rsid w:val="00AE04CD"/>
    <w:rsid w:val="00AE21A5"/>
    <w:rsid w:val="00AF72FB"/>
    <w:rsid w:val="00B00C5F"/>
    <w:rsid w:val="00B06CE6"/>
    <w:rsid w:val="00B071C0"/>
    <w:rsid w:val="00B12344"/>
    <w:rsid w:val="00B16215"/>
    <w:rsid w:val="00B31FF7"/>
    <w:rsid w:val="00B34D78"/>
    <w:rsid w:val="00B40A13"/>
    <w:rsid w:val="00B52E41"/>
    <w:rsid w:val="00B67744"/>
    <w:rsid w:val="00B72E53"/>
    <w:rsid w:val="00B76761"/>
    <w:rsid w:val="00B83788"/>
    <w:rsid w:val="00B92FA2"/>
    <w:rsid w:val="00B94BA2"/>
    <w:rsid w:val="00BA7623"/>
    <w:rsid w:val="00BB3B70"/>
    <w:rsid w:val="00BC0B19"/>
    <w:rsid w:val="00BC18D0"/>
    <w:rsid w:val="00BC3982"/>
    <w:rsid w:val="00BC3E07"/>
    <w:rsid w:val="00BC51EE"/>
    <w:rsid w:val="00BE4611"/>
    <w:rsid w:val="00BF3A4F"/>
    <w:rsid w:val="00BF6C3D"/>
    <w:rsid w:val="00BF766B"/>
    <w:rsid w:val="00C00854"/>
    <w:rsid w:val="00C00E7F"/>
    <w:rsid w:val="00C050CA"/>
    <w:rsid w:val="00C06377"/>
    <w:rsid w:val="00C06ABA"/>
    <w:rsid w:val="00C220E3"/>
    <w:rsid w:val="00C2507D"/>
    <w:rsid w:val="00C27B54"/>
    <w:rsid w:val="00C36B9F"/>
    <w:rsid w:val="00C4718F"/>
    <w:rsid w:val="00C471BD"/>
    <w:rsid w:val="00C502E7"/>
    <w:rsid w:val="00C50F69"/>
    <w:rsid w:val="00C6649F"/>
    <w:rsid w:val="00C71958"/>
    <w:rsid w:val="00C72973"/>
    <w:rsid w:val="00C927BE"/>
    <w:rsid w:val="00CA5E97"/>
    <w:rsid w:val="00CB1CAA"/>
    <w:rsid w:val="00CB2460"/>
    <w:rsid w:val="00CB332A"/>
    <w:rsid w:val="00CB7108"/>
    <w:rsid w:val="00CC069F"/>
    <w:rsid w:val="00CC3E3B"/>
    <w:rsid w:val="00CC4F2E"/>
    <w:rsid w:val="00CE4DB1"/>
    <w:rsid w:val="00CF6AE7"/>
    <w:rsid w:val="00D05DC5"/>
    <w:rsid w:val="00D17026"/>
    <w:rsid w:val="00D21903"/>
    <w:rsid w:val="00D27291"/>
    <w:rsid w:val="00D4597D"/>
    <w:rsid w:val="00D47168"/>
    <w:rsid w:val="00D47514"/>
    <w:rsid w:val="00D57898"/>
    <w:rsid w:val="00D63AB9"/>
    <w:rsid w:val="00D64477"/>
    <w:rsid w:val="00D65B59"/>
    <w:rsid w:val="00D734DB"/>
    <w:rsid w:val="00D73CF0"/>
    <w:rsid w:val="00D74DC2"/>
    <w:rsid w:val="00D815BB"/>
    <w:rsid w:val="00D875EC"/>
    <w:rsid w:val="00D90270"/>
    <w:rsid w:val="00D92AD2"/>
    <w:rsid w:val="00D939C4"/>
    <w:rsid w:val="00D93EB5"/>
    <w:rsid w:val="00D94157"/>
    <w:rsid w:val="00DA1598"/>
    <w:rsid w:val="00DA35E6"/>
    <w:rsid w:val="00DB58AC"/>
    <w:rsid w:val="00DC071F"/>
    <w:rsid w:val="00DC0C14"/>
    <w:rsid w:val="00DC4BA6"/>
    <w:rsid w:val="00DC6330"/>
    <w:rsid w:val="00DC6C90"/>
    <w:rsid w:val="00DC7B96"/>
    <w:rsid w:val="00DE5508"/>
    <w:rsid w:val="00E05C20"/>
    <w:rsid w:val="00E123D4"/>
    <w:rsid w:val="00E15A4D"/>
    <w:rsid w:val="00E51CD5"/>
    <w:rsid w:val="00E522A9"/>
    <w:rsid w:val="00E52FC4"/>
    <w:rsid w:val="00E548E3"/>
    <w:rsid w:val="00E56783"/>
    <w:rsid w:val="00E6104C"/>
    <w:rsid w:val="00E632F2"/>
    <w:rsid w:val="00E709AA"/>
    <w:rsid w:val="00E70DE1"/>
    <w:rsid w:val="00E91324"/>
    <w:rsid w:val="00EB05B5"/>
    <w:rsid w:val="00EB10B4"/>
    <w:rsid w:val="00EB42E4"/>
    <w:rsid w:val="00EB6EC7"/>
    <w:rsid w:val="00EC0032"/>
    <w:rsid w:val="00EC6AA9"/>
    <w:rsid w:val="00EC7D23"/>
    <w:rsid w:val="00ED1AA6"/>
    <w:rsid w:val="00ED54E5"/>
    <w:rsid w:val="00EE055A"/>
    <w:rsid w:val="00EF0521"/>
    <w:rsid w:val="00EF29E4"/>
    <w:rsid w:val="00EF2D4F"/>
    <w:rsid w:val="00EF4CC2"/>
    <w:rsid w:val="00F0018E"/>
    <w:rsid w:val="00F31785"/>
    <w:rsid w:val="00F365C0"/>
    <w:rsid w:val="00F47A8F"/>
    <w:rsid w:val="00F7013B"/>
    <w:rsid w:val="00F73179"/>
    <w:rsid w:val="00F82B62"/>
    <w:rsid w:val="00F85A9B"/>
    <w:rsid w:val="00FA3410"/>
    <w:rsid w:val="00FA5D5C"/>
    <w:rsid w:val="00FB4183"/>
    <w:rsid w:val="00FB6F2A"/>
    <w:rsid w:val="00FC1C2F"/>
    <w:rsid w:val="00FD7D3C"/>
    <w:rsid w:val="00FE5268"/>
    <w:rsid w:val="00FF370D"/>
    <w:rsid w:val="00FF7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82"/>
    <w:pPr>
      <w:spacing w:after="0" w:line="240" w:lineRule="auto"/>
    </w:pPr>
    <w:rPr>
      <w:rFonts w:ascii="Times New Roman" w:hAnsi="Times New Roman" w:cs="Times New Roman"/>
      <w:color w:val="292526"/>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_body"/>
    <w:basedOn w:val="Normal"/>
    <w:rsid w:val="00833F07"/>
    <w:pPr>
      <w:spacing w:line="220" w:lineRule="exact"/>
      <w:ind w:firstLine="397"/>
      <w:jc w:val="both"/>
    </w:pPr>
    <w:rPr>
      <w:rFonts w:eastAsia="MS Mincho"/>
      <w:snapToGrid w:val="0"/>
      <w:sz w:val="19"/>
      <w:szCs w:val="20"/>
      <w:lang w:eastAsia="ja-JP"/>
    </w:rPr>
  </w:style>
  <w:style w:type="paragraph" w:styleId="EndnoteText">
    <w:name w:val="endnote text"/>
    <w:basedOn w:val="Normal"/>
    <w:link w:val="EndnoteTextChar"/>
    <w:uiPriority w:val="99"/>
    <w:semiHidden/>
    <w:unhideWhenUsed/>
    <w:rsid w:val="004E63C0"/>
    <w:rPr>
      <w:sz w:val="20"/>
      <w:szCs w:val="20"/>
    </w:rPr>
  </w:style>
  <w:style w:type="character" w:customStyle="1" w:styleId="EndnoteTextChar">
    <w:name w:val="Endnote Text Char"/>
    <w:basedOn w:val="DefaultParagraphFont"/>
    <w:link w:val="EndnoteText"/>
    <w:uiPriority w:val="99"/>
    <w:semiHidden/>
    <w:rsid w:val="004E63C0"/>
    <w:rPr>
      <w:rFonts w:ascii="Times New Roman" w:eastAsiaTheme="minorEastAsia" w:hAnsi="Times New Roman"/>
      <w:sz w:val="20"/>
      <w:szCs w:val="20"/>
    </w:rPr>
  </w:style>
  <w:style w:type="character" w:styleId="EndnoteReference">
    <w:name w:val="endnote reference"/>
    <w:basedOn w:val="DefaultParagraphFont"/>
    <w:uiPriority w:val="99"/>
    <w:semiHidden/>
    <w:unhideWhenUsed/>
    <w:rsid w:val="004E63C0"/>
    <w:rPr>
      <w:vertAlign w:val="superscript"/>
    </w:rPr>
  </w:style>
  <w:style w:type="paragraph" w:styleId="Header">
    <w:name w:val="header"/>
    <w:basedOn w:val="Normal"/>
    <w:link w:val="HeaderChar"/>
    <w:uiPriority w:val="99"/>
    <w:unhideWhenUsed/>
    <w:rsid w:val="00000382"/>
    <w:pPr>
      <w:tabs>
        <w:tab w:val="center" w:pos="4680"/>
        <w:tab w:val="right" w:pos="9360"/>
      </w:tabs>
    </w:pPr>
  </w:style>
  <w:style w:type="character" w:customStyle="1" w:styleId="HeaderChar">
    <w:name w:val="Header Char"/>
    <w:basedOn w:val="DefaultParagraphFont"/>
    <w:link w:val="Header"/>
    <w:uiPriority w:val="99"/>
    <w:rsid w:val="00000382"/>
    <w:rPr>
      <w:rFonts w:ascii="Times New Roman" w:eastAsiaTheme="minorEastAsia" w:hAnsi="Times New Roman"/>
      <w:sz w:val="24"/>
    </w:rPr>
  </w:style>
  <w:style w:type="paragraph" w:styleId="Footer">
    <w:name w:val="footer"/>
    <w:basedOn w:val="Normal"/>
    <w:link w:val="FooterChar"/>
    <w:uiPriority w:val="99"/>
    <w:unhideWhenUsed/>
    <w:rsid w:val="00000382"/>
    <w:pPr>
      <w:tabs>
        <w:tab w:val="center" w:pos="4680"/>
        <w:tab w:val="right" w:pos="9360"/>
      </w:tabs>
    </w:pPr>
  </w:style>
  <w:style w:type="character" w:customStyle="1" w:styleId="FooterChar">
    <w:name w:val="Footer Char"/>
    <w:basedOn w:val="DefaultParagraphFont"/>
    <w:link w:val="Footer"/>
    <w:uiPriority w:val="99"/>
    <w:rsid w:val="00000382"/>
    <w:rPr>
      <w:rFonts w:ascii="Times New Roman" w:eastAsiaTheme="minorEastAsia" w:hAnsi="Times New Roman"/>
      <w:sz w:val="24"/>
    </w:rPr>
  </w:style>
  <w:style w:type="paragraph" w:customStyle="1" w:styleId="G4bTableBody">
    <w:name w:val="G4b Table Body"/>
    <w:qFormat/>
    <w:rsid w:val="00477980"/>
    <w:pPr>
      <w:keepNext/>
      <w:keepLines/>
      <w:spacing w:after="0" w:line="240" w:lineRule="auto"/>
      <w:jc w:val="center"/>
    </w:pPr>
    <w:rPr>
      <w:rFonts w:ascii="Times New Roman" w:eastAsia="Times New Roman" w:hAnsi="Times New Roman" w:cs="Times New Roman"/>
      <w:sz w:val="16"/>
      <w:szCs w:val="16"/>
      <w:lang w:val="en-GB" w:eastAsia="en-GB"/>
    </w:rPr>
  </w:style>
  <w:style w:type="table" w:customStyle="1" w:styleId="PlainTable11">
    <w:name w:val="Plain Table 11"/>
    <w:basedOn w:val="TableNormal"/>
    <w:uiPriority w:val="41"/>
    <w:rsid w:val="00E15A4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xperimentalSection">
    <w:name w:val="ExperimentalSection"/>
    <w:basedOn w:val="Normal"/>
    <w:autoRedefine/>
    <w:rsid w:val="00E70DE1"/>
    <w:pPr>
      <w:spacing w:line="360" w:lineRule="auto"/>
      <w:jc w:val="both"/>
    </w:pPr>
    <w:rPr>
      <w:rFonts w:eastAsia="MS Mincho"/>
      <w:bCs/>
      <w:lang w:val="pt-BR" w:eastAsia="ja-JP"/>
    </w:rPr>
  </w:style>
  <w:style w:type="paragraph" w:styleId="ListParagraph">
    <w:name w:val="List Paragraph"/>
    <w:basedOn w:val="Normal"/>
    <w:uiPriority w:val="34"/>
    <w:qFormat/>
    <w:rsid w:val="00DC071F"/>
    <w:pPr>
      <w:ind w:left="720"/>
      <w:contextualSpacing/>
    </w:pPr>
  </w:style>
  <w:style w:type="paragraph" w:styleId="BalloonText">
    <w:name w:val="Balloon Text"/>
    <w:basedOn w:val="Normal"/>
    <w:link w:val="BalloonTextChar"/>
    <w:uiPriority w:val="99"/>
    <w:semiHidden/>
    <w:unhideWhenUsed/>
    <w:rsid w:val="00A33998"/>
    <w:rPr>
      <w:rFonts w:ascii="Tahoma" w:hAnsi="Tahoma" w:cs="Tahoma"/>
      <w:sz w:val="16"/>
      <w:szCs w:val="16"/>
    </w:rPr>
  </w:style>
  <w:style w:type="character" w:customStyle="1" w:styleId="BalloonTextChar">
    <w:name w:val="Balloon Text Char"/>
    <w:basedOn w:val="DefaultParagraphFont"/>
    <w:link w:val="BalloonText"/>
    <w:uiPriority w:val="99"/>
    <w:semiHidden/>
    <w:rsid w:val="00A33998"/>
    <w:rPr>
      <w:rFonts w:ascii="Tahoma" w:eastAsiaTheme="minorEastAsia" w:hAnsi="Tahoma" w:cs="Tahoma"/>
      <w:sz w:val="16"/>
      <w:szCs w:val="16"/>
    </w:rPr>
  </w:style>
  <w:style w:type="table" w:styleId="TableGrid">
    <w:name w:val="Table Grid"/>
    <w:basedOn w:val="TableNormal"/>
    <w:uiPriority w:val="39"/>
    <w:rsid w:val="00B76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B76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2">
    <w:name w:val="Plain Table 12"/>
    <w:basedOn w:val="TableNormal"/>
    <w:uiPriority w:val="41"/>
    <w:rsid w:val="0046060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656B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rsid w:val="00DE5508"/>
    <w:rPr>
      <w:color w:val="0000FF"/>
      <w:u w:val="single"/>
    </w:rPr>
  </w:style>
  <w:style w:type="character" w:customStyle="1" w:styleId="apple-style-span">
    <w:name w:val="apple-style-span"/>
    <w:basedOn w:val="DefaultParagraphFont"/>
    <w:rsid w:val="00EB10B4"/>
  </w:style>
  <w:style w:type="character" w:customStyle="1" w:styleId="UnresolvedMention1">
    <w:name w:val="Unresolved Mention1"/>
    <w:basedOn w:val="DefaultParagraphFont"/>
    <w:uiPriority w:val="99"/>
    <w:semiHidden/>
    <w:unhideWhenUsed/>
    <w:rsid w:val="0059098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2307286">
      <w:bodyDiv w:val="1"/>
      <w:marLeft w:val="0"/>
      <w:marRight w:val="0"/>
      <w:marTop w:val="0"/>
      <w:marBottom w:val="0"/>
      <w:divBdr>
        <w:top w:val="none" w:sz="0" w:space="0" w:color="auto"/>
        <w:left w:val="none" w:sz="0" w:space="0" w:color="auto"/>
        <w:bottom w:val="none" w:sz="0" w:space="0" w:color="auto"/>
        <w:right w:val="none" w:sz="0" w:space="0" w:color="auto"/>
      </w:divBdr>
    </w:div>
    <w:div w:id="469593420">
      <w:bodyDiv w:val="1"/>
      <w:marLeft w:val="0"/>
      <w:marRight w:val="0"/>
      <w:marTop w:val="0"/>
      <w:marBottom w:val="0"/>
      <w:divBdr>
        <w:top w:val="none" w:sz="0" w:space="0" w:color="auto"/>
        <w:left w:val="none" w:sz="0" w:space="0" w:color="auto"/>
        <w:bottom w:val="none" w:sz="0" w:space="0" w:color="auto"/>
        <w:right w:val="none" w:sz="0" w:space="0" w:color="auto"/>
      </w:divBdr>
    </w:div>
    <w:div w:id="886141993">
      <w:bodyDiv w:val="1"/>
      <w:marLeft w:val="0"/>
      <w:marRight w:val="0"/>
      <w:marTop w:val="0"/>
      <w:marBottom w:val="0"/>
      <w:divBdr>
        <w:top w:val="none" w:sz="0" w:space="0" w:color="auto"/>
        <w:left w:val="none" w:sz="0" w:space="0" w:color="auto"/>
        <w:bottom w:val="none" w:sz="0" w:space="0" w:color="auto"/>
        <w:right w:val="none" w:sz="0" w:space="0" w:color="auto"/>
      </w:divBdr>
    </w:div>
    <w:div w:id="1135214840">
      <w:bodyDiv w:val="1"/>
      <w:marLeft w:val="0"/>
      <w:marRight w:val="0"/>
      <w:marTop w:val="0"/>
      <w:marBottom w:val="0"/>
      <w:divBdr>
        <w:top w:val="none" w:sz="0" w:space="0" w:color="auto"/>
        <w:left w:val="none" w:sz="0" w:space="0" w:color="auto"/>
        <w:bottom w:val="none" w:sz="0" w:space="0" w:color="auto"/>
        <w:right w:val="none" w:sz="0" w:space="0" w:color="auto"/>
      </w:divBdr>
    </w:div>
    <w:div w:id="12866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dam.chakrabarty@rgu.ac.in" TargetMode="External"/><Relationship Id="rId13" Type="http://schemas.openxmlformats.org/officeDocument/2006/relationships/hyperlink" Target="https://doi.org/10.1007/978-981-15-0663-5_12" TargetMode="External"/><Relationship Id="rId18" Type="http://schemas.openxmlformats.org/officeDocument/2006/relationships/hyperlink" Target="https://doi.org/10.1007/978-981-15-2780-7_20" TargetMode="External"/><Relationship Id="rId26" Type="http://schemas.openxmlformats.org/officeDocument/2006/relationships/hyperlink" Target="https://doi.org/10.1007/978-981-13-9177-4_1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10.1007/978-981-15-3284-9_8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07/978-3-030-33596-0_14" TargetMode="External"/><Relationship Id="rId17" Type="http://schemas.openxmlformats.org/officeDocument/2006/relationships/hyperlink" Target="https://doi.org/10.1007/978-981-15-2780-7_35" TargetMode="External"/><Relationship Id="rId25" Type="http://schemas.openxmlformats.org/officeDocument/2006/relationships/hyperlink" Target="https://doi.org/10.1007/978-981-13-8461-5_65" TargetMode="External"/><Relationship Id="rId33" Type="http://schemas.openxmlformats.org/officeDocument/2006/relationships/hyperlink" Target="https://www.taylorfrancis.com/books/978042948773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7/978-981-15-2780-7_34" TargetMode="External"/><Relationship Id="rId20" Type="http://schemas.openxmlformats.org/officeDocument/2006/relationships/hyperlink" Target="https://doi:10.1007/978-981-15-3284-9_79" TargetMode="External"/><Relationship Id="rId29" Type="http://schemas.openxmlformats.org/officeDocument/2006/relationships/hyperlink" Target="https://doi.org/10.1007/978-981-13-8461-5_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981-15-7527-3_13" TargetMode="External"/><Relationship Id="rId24" Type="http://schemas.openxmlformats.org/officeDocument/2006/relationships/hyperlink" Target="https://doi.org/10.1108/978-1-83909-099-820201008" TargetMode="External"/><Relationship Id="rId32" Type="http://schemas.openxmlformats.org/officeDocument/2006/relationships/hyperlink" Target="https://doi.org/10.1201/9780429487736"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07/978-981-15-2780-7_26" TargetMode="External"/><Relationship Id="rId23" Type="http://schemas.openxmlformats.org/officeDocument/2006/relationships/hyperlink" Target="https://dx.doi.org/10.2139/ssrn.3517672" TargetMode="External"/><Relationship Id="rId28" Type="http://schemas.openxmlformats.org/officeDocument/2006/relationships/hyperlink" Target="https://doi.org/10.1007/978-981-13-8461-5_63" TargetMode="External"/><Relationship Id="rId36" Type="http://schemas.openxmlformats.org/officeDocument/2006/relationships/footer" Target="footer1.xml"/><Relationship Id="rId10" Type="http://schemas.openxmlformats.org/officeDocument/2006/relationships/hyperlink" Target="https://doi.org/10.1007/978-981-15-7527-3_29" TargetMode="External"/><Relationship Id="rId19" Type="http://schemas.openxmlformats.org/officeDocument/2006/relationships/hyperlink" Target="https://doi.org/10.1007/978-981-15-2780-7_30" TargetMode="External"/><Relationship Id="rId31" Type="http://schemas.openxmlformats.org/officeDocument/2006/relationships/hyperlink" Target="https://doi.org/10.1007/978-981-13-8461-5_61" TargetMode="External"/><Relationship Id="rId4" Type="http://schemas.openxmlformats.org/officeDocument/2006/relationships/settings" Target="settings.xml"/><Relationship Id="rId9" Type="http://schemas.openxmlformats.org/officeDocument/2006/relationships/hyperlink" Target="mailto:arindam.management@gmail.com" TargetMode="External"/><Relationship Id="rId14" Type="http://schemas.openxmlformats.org/officeDocument/2006/relationships/hyperlink" Target="https://www.springer.com/gp/book/9789811506628" TargetMode="External"/><Relationship Id="rId22" Type="http://schemas.openxmlformats.org/officeDocument/2006/relationships/hyperlink" Target="https://ssrn.com/abstract=3517672" TargetMode="External"/><Relationship Id="rId27" Type="http://schemas.openxmlformats.org/officeDocument/2006/relationships/hyperlink" Target="http://www.springer.com/series/11970" TargetMode="External"/><Relationship Id="rId30" Type="http://schemas.openxmlformats.org/officeDocument/2006/relationships/hyperlink" Target="https://doi.org/10.1007/978-981-13-8461-5_66"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AFD6-AAA5-4084-8EB4-184C8391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7869</Words>
  <Characters>44859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Lakhinath</dc:creator>
  <cp:lastModifiedBy>AC RGU</cp:lastModifiedBy>
  <cp:revision>3</cp:revision>
  <cp:lastPrinted>2021-10-08T07:10:00Z</cp:lastPrinted>
  <dcterms:created xsi:type="dcterms:W3CDTF">2021-10-29T10:26:00Z</dcterms:created>
  <dcterms:modified xsi:type="dcterms:W3CDTF">2021-10-29T10:27:00Z</dcterms:modified>
</cp:coreProperties>
</file>