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08" w:rsidRPr="006854C3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  <w:r w:rsidRPr="006854C3">
        <w:rPr>
          <w:rFonts w:ascii="Cambria" w:hAnsi="Cambria"/>
          <w:b/>
          <w:color w:val="auto"/>
          <w:sz w:val="28"/>
          <w:szCs w:val="28"/>
        </w:rPr>
        <w:t>Personal Profile</w:t>
      </w:r>
    </w:p>
    <w:tbl>
      <w:tblPr>
        <w:tblStyle w:val="TableGrid"/>
        <w:tblW w:w="495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5"/>
        <w:gridCol w:w="236"/>
        <w:gridCol w:w="1890"/>
        <w:gridCol w:w="4429"/>
      </w:tblGrid>
      <w:tr w:rsidR="006E136F" w:rsidRPr="006854C3" w:rsidTr="007550A4">
        <w:tc>
          <w:tcPr>
            <w:tcW w:w="1330" w:type="pct"/>
            <w:vMerge w:val="restart"/>
            <w:vAlign w:val="center"/>
          </w:tcPr>
          <w:p w:rsidR="006E136F" w:rsidRPr="006854C3" w:rsidRDefault="004836A5" w:rsidP="007C3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noProof/>
                <w:color w:val="auto"/>
                <w:lang w:val="en-IN" w:eastAsia="en-IN"/>
              </w:rPr>
              <w:drawing>
                <wp:inline distT="0" distB="0" distL="0" distR="0">
                  <wp:extent cx="1333500" cy="1943100"/>
                  <wp:effectExtent l="19050" t="0" r="0" b="0"/>
                  <wp:docPr id="1" name="Picture 3" descr="C:\Users\user\Desktop\photo-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hoto-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50" cy="194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" w:type="pct"/>
            <w:vMerge w:val="restart"/>
            <w:vAlign w:val="center"/>
          </w:tcPr>
          <w:p w:rsidR="006E136F" w:rsidRPr="006854C3" w:rsidRDefault="006E136F" w:rsidP="00171616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3538" w:type="pct"/>
            <w:gridSpan w:val="2"/>
            <w:vAlign w:val="center"/>
          </w:tcPr>
          <w:p w:rsidR="006E136F" w:rsidRPr="006854C3" w:rsidRDefault="006E136F" w:rsidP="003B54EF">
            <w:pPr>
              <w:spacing w:line="276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6854C3">
              <w:rPr>
                <w:rFonts w:ascii="Cambria" w:hAnsi="Cambria"/>
                <w:b/>
                <w:color w:val="auto"/>
                <w:sz w:val="24"/>
                <w:szCs w:val="24"/>
              </w:rPr>
              <w:t>Dr. Nipen Saikia</w:t>
            </w:r>
          </w:p>
        </w:tc>
      </w:tr>
      <w:tr w:rsidR="006E136F" w:rsidRPr="006854C3" w:rsidTr="007550A4">
        <w:tc>
          <w:tcPr>
            <w:tcW w:w="1330" w:type="pct"/>
            <w:vMerge/>
            <w:vAlign w:val="center"/>
          </w:tcPr>
          <w:p w:rsidR="006E136F" w:rsidRPr="006854C3" w:rsidRDefault="006E136F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32" w:type="pct"/>
            <w:vMerge/>
            <w:vAlign w:val="center"/>
          </w:tcPr>
          <w:p w:rsidR="006E136F" w:rsidRPr="006854C3" w:rsidRDefault="006E136F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3538" w:type="pct"/>
            <w:gridSpan w:val="2"/>
            <w:vAlign w:val="center"/>
          </w:tcPr>
          <w:p w:rsidR="006E136F" w:rsidRPr="006854C3" w:rsidRDefault="006E136F" w:rsidP="003B54EF">
            <w:pPr>
              <w:spacing w:line="276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6854C3">
              <w:rPr>
                <w:rFonts w:ascii="Cambria" w:hAnsi="Cambria"/>
                <w:b/>
                <w:color w:val="auto"/>
                <w:sz w:val="24"/>
                <w:szCs w:val="24"/>
              </w:rPr>
              <w:t>Associate Professor, Department of Mathematics</w:t>
            </w:r>
          </w:p>
        </w:tc>
      </w:tr>
      <w:tr w:rsidR="006E136F" w:rsidRPr="006854C3" w:rsidTr="007550A4">
        <w:tc>
          <w:tcPr>
            <w:tcW w:w="1330" w:type="pct"/>
            <w:vMerge/>
            <w:vAlign w:val="center"/>
          </w:tcPr>
          <w:p w:rsidR="006E136F" w:rsidRPr="006854C3" w:rsidRDefault="006E136F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32" w:type="pct"/>
            <w:vMerge/>
            <w:vAlign w:val="center"/>
          </w:tcPr>
          <w:p w:rsidR="006E136F" w:rsidRPr="006854C3" w:rsidRDefault="006E136F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3538" w:type="pct"/>
            <w:gridSpan w:val="2"/>
            <w:vAlign w:val="center"/>
          </w:tcPr>
          <w:p w:rsidR="006E136F" w:rsidRPr="006854C3" w:rsidRDefault="006E136F" w:rsidP="003B54EF">
            <w:pPr>
              <w:spacing w:line="276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6854C3">
              <w:rPr>
                <w:rFonts w:ascii="Cambria" w:hAnsi="Cambria"/>
                <w:b/>
                <w:color w:val="auto"/>
                <w:sz w:val="24"/>
                <w:szCs w:val="24"/>
              </w:rPr>
              <w:t>Rajiv Gandhi University, Rono Hills, Doimukh</w:t>
            </w:r>
          </w:p>
        </w:tc>
      </w:tr>
      <w:tr w:rsidR="006E136F" w:rsidRPr="006854C3" w:rsidTr="007550A4">
        <w:tc>
          <w:tcPr>
            <w:tcW w:w="1330" w:type="pct"/>
            <w:vMerge/>
            <w:vAlign w:val="center"/>
          </w:tcPr>
          <w:p w:rsidR="006E136F" w:rsidRPr="006854C3" w:rsidRDefault="006E136F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32" w:type="pct"/>
            <w:vMerge/>
            <w:vAlign w:val="center"/>
          </w:tcPr>
          <w:p w:rsidR="006E136F" w:rsidRPr="006854C3" w:rsidRDefault="006E136F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3538" w:type="pct"/>
            <w:gridSpan w:val="2"/>
            <w:vAlign w:val="center"/>
          </w:tcPr>
          <w:p w:rsidR="006E136F" w:rsidRPr="006854C3" w:rsidRDefault="006E136F" w:rsidP="003B54EF">
            <w:pPr>
              <w:spacing w:line="276" w:lineRule="auto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6854C3">
              <w:rPr>
                <w:rFonts w:ascii="Cambria" w:hAnsi="Cambria"/>
                <w:b/>
                <w:color w:val="auto"/>
                <w:sz w:val="24"/>
                <w:szCs w:val="24"/>
              </w:rPr>
              <w:t>Arunachal Pradesh-791112</w:t>
            </w:r>
          </w:p>
        </w:tc>
      </w:tr>
      <w:tr w:rsidR="005D7112" w:rsidRPr="006854C3" w:rsidTr="007550A4">
        <w:tc>
          <w:tcPr>
            <w:tcW w:w="1330" w:type="pct"/>
            <w:vMerge/>
            <w:vAlign w:val="center"/>
          </w:tcPr>
          <w:p w:rsidR="005D7112" w:rsidRPr="006854C3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32" w:type="pct"/>
            <w:vMerge/>
            <w:vAlign w:val="center"/>
          </w:tcPr>
          <w:p w:rsidR="005D7112" w:rsidRPr="006854C3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3538" w:type="pct"/>
            <w:gridSpan w:val="2"/>
            <w:vAlign w:val="center"/>
          </w:tcPr>
          <w:p w:rsidR="005D7112" w:rsidRPr="006854C3" w:rsidRDefault="005D7112" w:rsidP="006E13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</w:tr>
      <w:tr w:rsidR="006E136F" w:rsidRPr="006854C3" w:rsidTr="007550A4">
        <w:tc>
          <w:tcPr>
            <w:tcW w:w="1330" w:type="pct"/>
            <w:vMerge/>
            <w:vAlign w:val="center"/>
          </w:tcPr>
          <w:p w:rsidR="006E136F" w:rsidRPr="006854C3" w:rsidRDefault="006E136F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32" w:type="pct"/>
            <w:vMerge/>
            <w:vAlign w:val="center"/>
          </w:tcPr>
          <w:p w:rsidR="006E136F" w:rsidRPr="006854C3" w:rsidRDefault="006E136F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6E136F" w:rsidRPr="006854C3" w:rsidRDefault="006E136F" w:rsidP="0031544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6854C3">
              <w:rPr>
                <w:rFonts w:ascii="Cambria" w:hAnsi="Cambria"/>
                <w:b/>
                <w:color w:val="auto"/>
                <w:sz w:val="24"/>
                <w:szCs w:val="24"/>
              </w:rPr>
              <w:t>Email:</w:t>
            </w:r>
          </w:p>
        </w:tc>
        <w:tc>
          <w:tcPr>
            <w:tcW w:w="2480" w:type="pct"/>
            <w:vAlign w:val="center"/>
          </w:tcPr>
          <w:p w:rsidR="006E136F" w:rsidRPr="006854C3" w:rsidRDefault="00EE7A76" w:rsidP="00315442">
            <w:pPr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hyperlink r:id="rId9" w:history="1">
              <w:r w:rsidR="006E136F" w:rsidRPr="006854C3">
                <w:rPr>
                  <w:rStyle w:val="Hyperlink"/>
                  <w:rFonts w:ascii="Cambria" w:hAnsi="Cambria"/>
                  <w:b/>
                  <w:color w:val="auto"/>
                  <w:sz w:val="24"/>
                  <w:szCs w:val="24"/>
                  <w:u w:val="none"/>
                </w:rPr>
                <w:t>nipen.saikia@rgu.ac.in</w:t>
              </w:r>
            </w:hyperlink>
          </w:p>
        </w:tc>
      </w:tr>
      <w:tr w:rsidR="006E136F" w:rsidRPr="006854C3" w:rsidTr="007550A4">
        <w:tc>
          <w:tcPr>
            <w:tcW w:w="1330" w:type="pct"/>
            <w:vMerge/>
            <w:vAlign w:val="center"/>
          </w:tcPr>
          <w:p w:rsidR="006E136F" w:rsidRPr="006854C3" w:rsidRDefault="006E136F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32" w:type="pct"/>
            <w:vMerge/>
            <w:vAlign w:val="center"/>
          </w:tcPr>
          <w:p w:rsidR="006E136F" w:rsidRPr="006854C3" w:rsidRDefault="006E136F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6E136F" w:rsidRPr="006854C3" w:rsidRDefault="006E136F" w:rsidP="0031544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2480" w:type="pct"/>
            <w:vAlign w:val="center"/>
          </w:tcPr>
          <w:p w:rsidR="006E136F" w:rsidRPr="006854C3" w:rsidRDefault="00EE7A76" w:rsidP="00315442">
            <w:pPr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hyperlink r:id="rId10" w:history="1">
              <w:r w:rsidR="006E136F" w:rsidRPr="006854C3">
                <w:rPr>
                  <w:rStyle w:val="Hyperlink"/>
                  <w:rFonts w:ascii="Cambria" w:hAnsi="Cambria"/>
                  <w:b/>
                  <w:color w:val="auto"/>
                  <w:sz w:val="24"/>
                  <w:szCs w:val="24"/>
                  <w:u w:val="none"/>
                </w:rPr>
                <w:t>nipennak@yahoo.com</w:t>
              </w:r>
            </w:hyperlink>
          </w:p>
        </w:tc>
      </w:tr>
      <w:tr w:rsidR="006E136F" w:rsidRPr="006854C3" w:rsidTr="007550A4">
        <w:tc>
          <w:tcPr>
            <w:tcW w:w="1330" w:type="pct"/>
            <w:vMerge/>
            <w:vAlign w:val="center"/>
          </w:tcPr>
          <w:p w:rsidR="006E136F" w:rsidRPr="006854C3" w:rsidRDefault="006E136F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32" w:type="pct"/>
            <w:vMerge/>
            <w:vAlign w:val="center"/>
          </w:tcPr>
          <w:p w:rsidR="006E136F" w:rsidRPr="006854C3" w:rsidRDefault="006E136F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058" w:type="pct"/>
            <w:vAlign w:val="center"/>
          </w:tcPr>
          <w:p w:rsidR="006E136F" w:rsidRPr="006854C3" w:rsidRDefault="006E136F" w:rsidP="0031544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2480" w:type="pct"/>
            <w:vAlign w:val="center"/>
          </w:tcPr>
          <w:p w:rsidR="006E136F" w:rsidRPr="006854C3" w:rsidRDefault="006E136F" w:rsidP="00315442">
            <w:pPr>
              <w:rPr>
                <w:rFonts w:ascii="Cambria" w:hAnsi="Cambria"/>
                <w:color w:val="auto"/>
                <w:sz w:val="24"/>
                <w:szCs w:val="24"/>
              </w:rPr>
            </w:pPr>
          </w:p>
        </w:tc>
      </w:tr>
      <w:tr w:rsidR="006E136F" w:rsidRPr="006854C3" w:rsidTr="007550A4">
        <w:trPr>
          <w:trHeight w:val="235"/>
        </w:trPr>
        <w:tc>
          <w:tcPr>
            <w:tcW w:w="1330" w:type="pct"/>
            <w:vMerge/>
            <w:vAlign w:val="center"/>
          </w:tcPr>
          <w:p w:rsidR="006E136F" w:rsidRPr="006854C3" w:rsidRDefault="006E136F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32" w:type="pct"/>
            <w:vMerge/>
            <w:vAlign w:val="center"/>
          </w:tcPr>
          <w:p w:rsidR="006E136F" w:rsidRPr="006854C3" w:rsidRDefault="006E136F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color w:val="auto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6E136F" w:rsidRPr="006854C3" w:rsidRDefault="006E136F" w:rsidP="00315442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6854C3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Phone No.: </w:t>
            </w:r>
          </w:p>
        </w:tc>
        <w:tc>
          <w:tcPr>
            <w:tcW w:w="2480" w:type="pct"/>
            <w:vAlign w:val="center"/>
          </w:tcPr>
          <w:p w:rsidR="006E136F" w:rsidRPr="00691D34" w:rsidRDefault="006E136F" w:rsidP="009F3B04">
            <w:pPr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691D34">
              <w:rPr>
                <w:rFonts w:ascii="Cambria" w:hAnsi="Cambria"/>
                <w:b/>
                <w:color w:val="auto"/>
                <w:sz w:val="24"/>
                <w:szCs w:val="24"/>
              </w:rPr>
              <w:t>+91 9435507484</w:t>
            </w:r>
          </w:p>
        </w:tc>
      </w:tr>
    </w:tbl>
    <w:p w:rsidR="0088449B" w:rsidRPr="006854C3" w:rsidRDefault="0088449B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color w:val="auto"/>
        </w:rPr>
      </w:pPr>
    </w:p>
    <w:p w:rsidR="00D93EB5" w:rsidRPr="006854C3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  <w:r w:rsidRPr="006854C3">
        <w:rPr>
          <w:rFonts w:ascii="Cambria" w:hAnsi="Cambria"/>
          <w:b/>
          <w:color w:val="auto"/>
          <w:sz w:val="28"/>
          <w:szCs w:val="28"/>
        </w:rPr>
        <w:t>Educational Profile</w:t>
      </w:r>
    </w:p>
    <w:tbl>
      <w:tblPr>
        <w:tblW w:w="4953" w:type="pct"/>
        <w:tblInd w:w="108" w:type="dxa"/>
        <w:shd w:val="clear" w:color="auto" w:fill="FFFFFF" w:themeFill="background1"/>
        <w:tblLook w:val="0000"/>
      </w:tblPr>
      <w:tblGrid>
        <w:gridCol w:w="1979"/>
        <w:gridCol w:w="6951"/>
      </w:tblGrid>
      <w:tr w:rsidR="006E136F" w:rsidRPr="006854C3" w:rsidTr="007550A4">
        <w:trPr>
          <w:trHeight w:val="562"/>
        </w:trPr>
        <w:tc>
          <w:tcPr>
            <w:tcW w:w="1108" w:type="pct"/>
            <w:shd w:val="clear" w:color="auto" w:fill="FFFFFF" w:themeFill="background1"/>
          </w:tcPr>
          <w:p w:rsidR="006E136F" w:rsidRPr="006854C3" w:rsidRDefault="006E136F" w:rsidP="006D76AA">
            <w:pPr>
              <w:jc w:val="center"/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Ph.D.</w:t>
            </w:r>
          </w:p>
        </w:tc>
        <w:tc>
          <w:tcPr>
            <w:tcW w:w="3892" w:type="pct"/>
            <w:shd w:val="clear" w:color="auto" w:fill="FFFFFF" w:themeFill="background1"/>
          </w:tcPr>
          <w:p w:rsidR="006D76AA" w:rsidRDefault="006E136F" w:rsidP="006D76AA">
            <w:pPr>
              <w:spacing w:line="276" w:lineRule="auto"/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Tezpur University, Tezpur, Assam; 2007</w:t>
            </w:r>
          </w:p>
          <w:p w:rsidR="007E5ACE" w:rsidRPr="006854C3" w:rsidRDefault="006E136F" w:rsidP="006D76AA">
            <w:pPr>
              <w:spacing w:line="360" w:lineRule="auto"/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Supervisor: Prof. Nayandeep Deka Baruah</w:t>
            </w:r>
          </w:p>
        </w:tc>
      </w:tr>
      <w:tr w:rsidR="006E136F" w:rsidRPr="006854C3" w:rsidTr="007550A4">
        <w:trPr>
          <w:trHeight w:val="562"/>
        </w:trPr>
        <w:tc>
          <w:tcPr>
            <w:tcW w:w="1108" w:type="pct"/>
            <w:shd w:val="clear" w:color="auto" w:fill="FFFFFF" w:themeFill="background1"/>
          </w:tcPr>
          <w:p w:rsidR="006E136F" w:rsidRPr="006854C3" w:rsidRDefault="006E136F" w:rsidP="006D76AA">
            <w:pPr>
              <w:jc w:val="center"/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M. Sc.</w:t>
            </w:r>
          </w:p>
        </w:tc>
        <w:tc>
          <w:tcPr>
            <w:tcW w:w="3892" w:type="pct"/>
            <w:shd w:val="clear" w:color="auto" w:fill="FFFFFF" w:themeFill="background1"/>
          </w:tcPr>
          <w:p w:rsidR="006E136F" w:rsidRPr="006854C3" w:rsidRDefault="006E136F" w:rsidP="007E2092">
            <w:pPr>
              <w:spacing w:line="276" w:lineRule="auto"/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Tezpur University, Tezpur, Assam; 2002</w:t>
            </w:r>
          </w:p>
          <w:p w:rsidR="006E136F" w:rsidRPr="006854C3" w:rsidRDefault="006E136F" w:rsidP="007E2092">
            <w:pPr>
              <w:spacing w:line="276" w:lineRule="auto"/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Subject: Mathematical Sciences</w:t>
            </w:r>
          </w:p>
          <w:p w:rsidR="006E136F" w:rsidRPr="006854C3" w:rsidRDefault="006E136F" w:rsidP="007E2092">
            <w:pPr>
              <w:spacing w:line="276" w:lineRule="auto"/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Specialization: Number Theory; Operator Theory</w:t>
            </w:r>
          </w:p>
          <w:p w:rsidR="007E5ACE" w:rsidRPr="006854C3" w:rsidRDefault="007E5ACE" w:rsidP="007172DE">
            <w:pPr>
              <w:rPr>
                <w:rFonts w:ascii="Cambria" w:hAnsi="Cambria"/>
                <w:color w:val="auto"/>
              </w:rPr>
            </w:pPr>
          </w:p>
        </w:tc>
      </w:tr>
      <w:tr w:rsidR="006E136F" w:rsidRPr="006854C3" w:rsidTr="007550A4">
        <w:trPr>
          <w:trHeight w:val="406"/>
        </w:trPr>
        <w:tc>
          <w:tcPr>
            <w:tcW w:w="1108" w:type="pct"/>
            <w:shd w:val="clear" w:color="auto" w:fill="FFFFFF" w:themeFill="background1"/>
          </w:tcPr>
          <w:p w:rsidR="006E136F" w:rsidRPr="006854C3" w:rsidRDefault="006E136F" w:rsidP="006D76AA">
            <w:pPr>
              <w:jc w:val="center"/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B. Sc.</w:t>
            </w:r>
          </w:p>
        </w:tc>
        <w:tc>
          <w:tcPr>
            <w:tcW w:w="3892" w:type="pct"/>
            <w:shd w:val="clear" w:color="auto" w:fill="FFFFFF" w:themeFill="background1"/>
          </w:tcPr>
          <w:p w:rsidR="006E136F" w:rsidRPr="006854C3" w:rsidRDefault="006E136F" w:rsidP="007E2092">
            <w:pPr>
              <w:spacing w:line="276" w:lineRule="auto"/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Jawaharlal Nehru College, Pasighat, Arunachal Pradesh; 2000</w:t>
            </w:r>
          </w:p>
          <w:p w:rsidR="006E136F" w:rsidRPr="006854C3" w:rsidRDefault="006E136F" w:rsidP="007E2092">
            <w:pPr>
              <w:spacing w:line="276" w:lineRule="auto"/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Subject: Mathematics</w:t>
            </w:r>
            <w:r w:rsidRPr="006854C3">
              <w:rPr>
                <w:rFonts w:ascii="Cambria" w:hAnsi="Cambria"/>
                <w:color w:val="auto"/>
              </w:rPr>
              <w:tab/>
            </w:r>
          </w:p>
        </w:tc>
      </w:tr>
    </w:tbl>
    <w:p w:rsidR="00DA1598" w:rsidRPr="006854C3" w:rsidRDefault="00DA1598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</w:p>
    <w:p w:rsidR="00EB06F7" w:rsidRDefault="00173A86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  <w:r w:rsidRPr="006854C3">
        <w:rPr>
          <w:rFonts w:ascii="Cambria" w:hAnsi="Cambria"/>
          <w:b/>
          <w:color w:val="auto"/>
          <w:sz w:val="28"/>
          <w:szCs w:val="28"/>
        </w:rPr>
        <w:t xml:space="preserve">Professional </w:t>
      </w:r>
      <w:r w:rsidR="00DA1598" w:rsidRPr="006854C3">
        <w:rPr>
          <w:rFonts w:ascii="Cambria" w:hAnsi="Cambria"/>
          <w:b/>
          <w:color w:val="auto"/>
          <w:sz w:val="28"/>
          <w:szCs w:val="28"/>
        </w:rPr>
        <w:t>Experience</w:t>
      </w:r>
    </w:p>
    <w:p w:rsidR="003200AD" w:rsidRPr="006854C3" w:rsidRDefault="003200AD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</w:p>
    <w:tbl>
      <w:tblPr>
        <w:tblW w:w="5000" w:type="pct"/>
        <w:tblInd w:w="18" w:type="dxa"/>
        <w:shd w:val="clear" w:color="auto" w:fill="FFFFFF" w:themeFill="background1"/>
        <w:tblLook w:val="0000"/>
      </w:tblPr>
      <w:tblGrid>
        <w:gridCol w:w="5618"/>
        <w:gridCol w:w="3397"/>
      </w:tblGrid>
      <w:tr w:rsidR="006E136F" w:rsidRPr="006854C3" w:rsidTr="005C28F3">
        <w:trPr>
          <w:trHeight w:val="562"/>
        </w:trPr>
        <w:tc>
          <w:tcPr>
            <w:tcW w:w="3116" w:type="pct"/>
            <w:shd w:val="clear" w:color="auto" w:fill="FFFFFF" w:themeFill="background1"/>
          </w:tcPr>
          <w:p w:rsidR="006E136F" w:rsidRPr="006854C3" w:rsidRDefault="006E136F" w:rsidP="007172DE">
            <w:pPr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b/>
                <w:color w:val="auto"/>
              </w:rPr>
              <w:t>Associate Professor</w:t>
            </w:r>
            <w:r w:rsidRPr="006854C3">
              <w:rPr>
                <w:rFonts w:ascii="Cambria" w:hAnsi="Cambria"/>
                <w:color w:val="auto"/>
              </w:rPr>
              <w:t>, Department of Mathematics,</w:t>
            </w:r>
          </w:p>
          <w:p w:rsidR="006E136F" w:rsidRPr="006854C3" w:rsidRDefault="006E136F" w:rsidP="007172DE">
            <w:pPr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Rajiv Gandhi University, Arunachal Pradesh, India</w:t>
            </w:r>
            <w:r w:rsidR="005345AD" w:rsidRPr="006854C3">
              <w:rPr>
                <w:rFonts w:ascii="Cambria" w:hAnsi="Cambria"/>
                <w:color w:val="auto"/>
              </w:rPr>
              <w:t>.</w:t>
            </w:r>
          </w:p>
          <w:p w:rsidR="005345AD" w:rsidRPr="006854C3" w:rsidRDefault="005345AD" w:rsidP="007172DE">
            <w:pPr>
              <w:rPr>
                <w:rFonts w:ascii="Cambria" w:hAnsi="Cambria"/>
                <w:color w:val="auto"/>
              </w:rPr>
            </w:pPr>
          </w:p>
        </w:tc>
        <w:tc>
          <w:tcPr>
            <w:tcW w:w="1884" w:type="pct"/>
            <w:shd w:val="clear" w:color="auto" w:fill="FFFFFF" w:themeFill="background1"/>
          </w:tcPr>
          <w:p w:rsidR="00EB06F7" w:rsidRDefault="00EB06F7" w:rsidP="005C28F3">
            <w:pPr>
              <w:spacing w:line="276" w:lineRule="auto"/>
              <w:rPr>
                <w:rFonts w:ascii="Cambria" w:hAnsi="Cambria"/>
                <w:color w:val="auto"/>
              </w:rPr>
            </w:pPr>
          </w:p>
          <w:p w:rsidR="006E136F" w:rsidRPr="006854C3" w:rsidRDefault="006E136F" w:rsidP="005C28F3">
            <w:pPr>
              <w:spacing w:line="276" w:lineRule="auto"/>
              <w:rPr>
                <w:rFonts w:ascii="Cambria" w:hAnsi="Cambria"/>
                <w:b/>
                <w:color w:val="auto"/>
              </w:rPr>
            </w:pPr>
            <w:r w:rsidRPr="006854C3">
              <w:rPr>
                <w:rFonts w:ascii="Cambria" w:hAnsi="Cambria"/>
                <w:color w:val="auto"/>
                <w:sz w:val="22"/>
              </w:rPr>
              <w:t>August 11, 2020-till date</w:t>
            </w:r>
          </w:p>
        </w:tc>
      </w:tr>
      <w:tr w:rsidR="009C3691" w:rsidRPr="006854C3" w:rsidTr="005C28F3">
        <w:trPr>
          <w:trHeight w:val="890"/>
        </w:trPr>
        <w:tc>
          <w:tcPr>
            <w:tcW w:w="3116" w:type="pct"/>
            <w:shd w:val="clear" w:color="auto" w:fill="FFFFFF" w:themeFill="background1"/>
          </w:tcPr>
          <w:p w:rsidR="001A3BC5" w:rsidRPr="001A3BC5" w:rsidRDefault="001A3BC5" w:rsidP="001A3BC5">
            <w:pPr>
              <w:rPr>
                <w:rFonts w:ascii="Cambria" w:hAnsi="Cambria"/>
                <w:color w:val="auto"/>
              </w:rPr>
            </w:pPr>
            <w:r w:rsidRPr="001A3BC5">
              <w:rPr>
                <w:rFonts w:ascii="Cambria" w:hAnsi="Cambria" w:cs="Arial"/>
                <w:b/>
              </w:rPr>
              <w:t>Assistant Professor (Level 12)</w:t>
            </w:r>
            <w:r w:rsidRPr="001A3BC5">
              <w:rPr>
                <w:rFonts w:ascii="Cambria" w:hAnsi="Cambria"/>
                <w:color w:val="auto"/>
              </w:rPr>
              <w:t xml:space="preserve"> </w:t>
            </w:r>
          </w:p>
          <w:p w:rsidR="001A3BC5" w:rsidRPr="001A3BC5" w:rsidRDefault="001A3BC5" w:rsidP="001A3BC5">
            <w:pPr>
              <w:rPr>
                <w:rFonts w:ascii="Cambria" w:hAnsi="Cambria"/>
                <w:color w:val="auto"/>
              </w:rPr>
            </w:pPr>
            <w:r w:rsidRPr="001A3BC5">
              <w:rPr>
                <w:rFonts w:ascii="Cambria" w:hAnsi="Cambria"/>
                <w:color w:val="auto"/>
              </w:rPr>
              <w:t>Department of Mathematics,</w:t>
            </w:r>
          </w:p>
          <w:p w:rsidR="009C3691" w:rsidRDefault="001A3BC5" w:rsidP="005C28F3">
            <w:pPr>
              <w:rPr>
                <w:rFonts w:ascii="Cambria" w:hAnsi="Cambria"/>
                <w:color w:val="auto"/>
              </w:rPr>
            </w:pPr>
            <w:r w:rsidRPr="001A3BC5">
              <w:rPr>
                <w:rFonts w:ascii="Cambria" w:hAnsi="Cambria"/>
                <w:color w:val="auto"/>
              </w:rPr>
              <w:t>Rajiv Gandhi University, Arunachal Pradesh, India.</w:t>
            </w:r>
          </w:p>
          <w:p w:rsidR="005C28F3" w:rsidRPr="001A3BC5" w:rsidRDefault="005C28F3" w:rsidP="005C28F3">
            <w:pPr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884" w:type="pct"/>
            <w:shd w:val="clear" w:color="auto" w:fill="FFFFFF" w:themeFill="background1"/>
          </w:tcPr>
          <w:p w:rsidR="00EB06F7" w:rsidRDefault="00EB06F7" w:rsidP="005C28F3">
            <w:pPr>
              <w:spacing w:line="276" w:lineRule="auto"/>
              <w:rPr>
                <w:rFonts w:ascii="Cambria" w:hAnsi="Cambria"/>
                <w:color w:val="auto"/>
              </w:rPr>
            </w:pPr>
          </w:p>
          <w:p w:rsidR="009C3691" w:rsidRPr="001A3BC5" w:rsidRDefault="001A3BC5" w:rsidP="005C28F3">
            <w:pPr>
              <w:spacing w:line="276" w:lineRule="auto"/>
              <w:rPr>
                <w:rFonts w:ascii="Cambria" w:hAnsi="Cambria"/>
                <w:color w:val="auto"/>
              </w:rPr>
            </w:pPr>
            <w:r w:rsidRPr="001A3BC5">
              <w:rPr>
                <w:rFonts w:ascii="Cambria" w:hAnsi="Cambria"/>
                <w:color w:val="auto"/>
                <w:sz w:val="22"/>
              </w:rPr>
              <w:t>August 11, 2017-August 10, 2020</w:t>
            </w:r>
          </w:p>
        </w:tc>
      </w:tr>
      <w:tr w:rsidR="009C3691" w:rsidRPr="006854C3" w:rsidTr="005C28F3">
        <w:trPr>
          <w:trHeight w:val="562"/>
        </w:trPr>
        <w:tc>
          <w:tcPr>
            <w:tcW w:w="3116" w:type="pct"/>
            <w:shd w:val="clear" w:color="auto" w:fill="FFFFFF" w:themeFill="background1"/>
          </w:tcPr>
          <w:p w:rsidR="005C28F3" w:rsidRDefault="001A3BC5" w:rsidP="001A3BC5">
            <w:pPr>
              <w:rPr>
                <w:rFonts w:ascii="Cambria" w:hAnsi="Cambria"/>
                <w:color w:val="auto"/>
              </w:rPr>
            </w:pPr>
            <w:r w:rsidRPr="001A3BC5">
              <w:rPr>
                <w:rFonts w:ascii="Cambria" w:hAnsi="Cambria" w:cs="Arial"/>
                <w:b/>
              </w:rPr>
              <w:t>Assistant Professor (Level 11)</w:t>
            </w:r>
            <w:r w:rsidRPr="001A3BC5">
              <w:rPr>
                <w:rFonts w:ascii="Cambria" w:hAnsi="Cambria"/>
                <w:color w:val="auto"/>
              </w:rPr>
              <w:t xml:space="preserve"> </w:t>
            </w:r>
          </w:p>
          <w:p w:rsidR="001A3BC5" w:rsidRPr="001A3BC5" w:rsidRDefault="001A3BC5" w:rsidP="001A3BC5">
            <w:pPr>
              <w:rPr>
                <w:rFonts w:ascii="Cambria" w:hAnsi="Cambria"/>
                <w:color w:val="auto"/>
              </w:rPr>
            </w:pPr>
            <w:r w:rsidRPr="001A3BC5">
              <w:rPr>
                <w:rFonts w:ascii="Cambria" w:hAnsi="Cambria"/>
                <w:color w:val="auto"/>
              </w:rPr>
              <w:t>Department of Mathematics,</w:t>
            </w:r>
          </w:p>
          <w:p w:rsidR="001A3BC5" w:rsidRPr="001A3BC5" w:rsidRDefault="001A3BC5" w:rsidP="001A3BC5">
            <w:pPr>
              <w:rPr>
                <w:rFonts w:ascii="Cambria" w:hAnsi="Cambria"/>
                <w:color w:val="auto"/>
              </w:rPr>
            </w:pPr>
            <w:r w:rsidRPr="001A3BC5">
              <w:rPr>
                <w:rFonts w:ascii="Cambria" w:hAnsi="Cambria"/>
                <w:color w:val="auto"/>
              </w:rPr>
              <w:t>Rajiv Gandhi University, Arunachal Pradesh, India.</w:t>
            </w:r>
          </w:p>
          <w:p w:rsidR="009C3691" w:rsidRPr="001A3BC5" w:rsidRDefault="009C3691" w:rsidP="007172DE">
            <w:pPr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884" w:type="pct"/>
            <w:shd w:val="clear" w:color="auto" w:fill="FFFFFF" w:themeFill="background1"/>
          </w:tcPr>
          <w:p w:rsidR="00EB06F7" w:rsidRDefault="00EB06F7" w:rsidP="005C28F3">
            <w:pPr>
              <w:spacing w:line="276" w:lineRule="auto"/>
              <w:rPr>
                <w:rFonts w:ascii="Cambria" w:hAnsi="Cambria"/>
                <w:color w:val="auto"/>
              </w:rPr>
            </w:pPr>
          </w:p>
          <w:p w:rsidR="009C3691" w:rsidRPr="001A3BC5" w:rsidRDefault="001A3BC5" w:rsidP="005C28F3">
            <w:pPr>
              <w:spacing w:line="276" w:lineRule="auto"/>
              <w:rPr>
                <w:rFonts w:ascii="Cambria" w:hAnsi="Cambria"/>
                <w:color w:val="auto"/>
              </w:rPr>
            </w:pPr>
            <w:r w:rsidRPr="001A3BC5">
              <w:rPr>
                <w:rFonts w:ascii="Cambria" w:hAnsi="Cambria"/>
                <w:color w:val="auto"/>
                <w:sz w:val="22"/>
              </w:rPr>
              <w:t>August 11, 2012-August 10, 2017</w:t>
            </w:r>
          </w:p>
        </w:tc>
      </w:tr>
      <w:tr w:rsidR="009C3691" w:rsidRPr="006854C3" w:rsidTr="005C28F3">
        <w:trPr>
          <w:trHeight w:val="562"/>
        </w:trPr>
        <w:tc>
          <w:tcPr>
            <w:tcW w:w="3116" w:type="pct"/>
            <w:shd w:val="clear" w:color="auto" w:fill="FFFFFF" w:themeFill="background1"/>
          </w:tcPr>
          <w:p w:rsidR="001A3BC5" w:rsidRPr="001A3BC5" w:rsidRDefault="001A3BC5" w:rsidP="001A3BC5">
            <w:pPr>
              <w:rPr>
                <w:rFonts w:ascii="Cambria" w:hAnsi="Cambria"/>
                <w:color w:val="auto"/>
              </w:rPr>
            </w:pPr>
            <w:r w:rsidRPr="001A3BC5">
              <w:rPr>
                <w:rFonts w:ascii="Cambria" w:hAnsi="Cambria" w:cs="Arial"/>
                <w:b/>
              </w:rPr>
              <w:t>Assistant Professor (Level 10)</w:t>
            </w:r>
            <w:r w:rsidRPr="001A3BC5">
              <w:rPr>
                <w:rFonts w:ascii="Cambria" w:hAnsi="Cambria"/>
                <w:color w:val="auto"/>
              </w:rPr>
              <w:t xml:space="preserve"> </w:t>
            </w:r>
          </w:p>
          <w:p w:rsidR="001A3BC5" w:rsidRPr="001A3BC5" w:rsidRDefault="001A3BC5" w:rsidP="001A3BC5">
            <w:pPr>
              <w:rPr>
                <w:rFonts w:ascii="Cambria" w:hAnsi="Cambria"/>
                <w:color w:val="auto"/>
              </w:rPr>
            </w:pPr>
            <w:r w:rsidRPr="001A3BC5">
              <w:rPr>
                <w:rFonts w:ascii="Cambria" w:hAnsi="Cambria"/>
                <w:color w:val="auto"/>
              </w:rPr>
              <w:t>Department of Mathematics,</w:t>
            </w:r>
          </w:p>
          <w:p w:rsidR="009C3691" w:rsidRPr="001A3BC5" w:rsidRDefault="001A3BC5" w:rsidP="00EB06F7">
            <w:pPr>
              <w:rPr>
                <w:rFonts w:ascii="Cambria" w:hAnsi="Cambria"/>
                <w:b/>
                <w:color w:val="auto"/>
              </w:rPr>
            </w:pPr>
            <w:r w:rsidRPr="001A3BC5">
              <w:rPr>
                <w:rFonts w:ascii="Cambria" w:hAnsi="Cambria"/>
                <w:color w:val="auto"/>
              </w:rPr>
              <w:t>Rajiv Gandhi University, Arunachal Pradesh, India.</w:t>
            </w:r>
          </w:p>
        </w:tc>
        <w:tc>
          <w:tcPr>
            <w:tcW w:w="1884" w:type="pct"/>
            <w:shd w:val="clear" w:color="auto" w:fill="FFFFFF" w:themeFill="background1"/>
          </w:tcPr>
          <w:p w:rsidR="00EB06F7" w:rsidRDefault="00EB06F7" w:rsidP="005C28F3">
            <w:pPr>
              <w:spacing w:line="276" w:lineRule="auto"/>
              <w:rPr>
                <w:rFonts w:ascii="Cambria" w:hAnsi="Cambria"/>
                <w:color w:val="auto"/>
              </w:rPr>
            </w:pPr>
          </w:p>
          <w:p w:rsidR="009C3691" w:rsidRPr="001A3BC5" w:rsidRDefault="001A3BC5" w:rsidP="00650974">
            <w:pPr>
              <w:spacing w:line="276" w:lineRule="auto"/>
              <w:rPr>
                <w:rFonts w:ascii="Cambria" w:hAnsi="Cambria"/>
                <w:color w:val="auto"/>
              </w:rPr>
            </w:pPr>
            <w:r w:rsidRPr="001A3BC5">
              <w:rPr>
                <w:rFonts w:ascii="Cambria" w:hAnsi="Cambria"/>
                <w:color w:val="auto"/>
                <w:sz w:val="22"/>
              </w:rPr>
              <w:t>August 11, 20</w:t>
            </w:r>
            <w:r w:rsidR="00650974">
              <w:rPr>
                <w:rFonts w:ascii="Cambria" w:hAnsi="Cambria"/>
                <w:color w:val="auto"/>
                <w:sz w:val="22"/>
              </w:rPr>
              <w:t>08</w:t>
            </w:r>
            <w:r w:rsidRPr="001A3BC5">
              <w:rPr>
                <w:rFonts w:ascii="Cambria" w:hAnsi="Cambria"/>
                <w:color w:val="auto"/>
                <w:sz w:val="22"/>
              </w:rPr>
              <w:t>-August 10, 2012</w:t>
            </w:r>
          </w:p>
        </w:tc>
      </w:tr>
    </w:tbl>
    <w:p w:rsidR="00526469" w:rsidRPr="006854C3" w:rsidRDefault="00526469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</w:p>
    <w:p w:rsidR="00A612AA" w:rsidRPr="006854C3" w:rsidRDefault="00A612A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  <w:r w:rsidRPr="006854C3">
        <w:rPr>
          <w:rFonts w:ascii="Cambria" w:hAnsi="Cambria"/>
          <w:b/>
          <w:color w:val="auto"/>
          <w:sz w:val="28"/>
          <w:szCs w:val="28"/>
        </w:rPr>
        <w:t>Administrative Experience</w:t>
      </w:r>
    </w:p>
    <w:tbl>
      <w:tblPr>
        <w:tblpPr w:leftFromText="187" w:rightFromText="187" w:vertAnchor="text" w:tblpY="1"/>
        <w:tblOverlap w:val="never"/>
        <w:tblW w:w="4990" w:type="pct"/>
        <w:shd w:val="clear" w:color="auto" w:fill="FFFFFF" w:themeFill="background1"/>
        <w:tblLook w:val="0000"/>
      </w:tblPr>
      <w:tblGrid>
        <w:gridCol w:w="5495"/>
        <w:gridCol w:w="3502"/>
      </w:tblGrid>
      <w:tr w:rsidR="006E136F" w:rsidRPr="006854C3" w:rsidTr="005345AD">
        <w:trPr>
          <w:trHeight w:val="562"/>
        </w:trPr>
        <w:tc>
          <w:tcPr>
            <w:tcW w:w="3054" w:type="pct"/>
            <w:shd w:val="clear" w:color="auto" w:fill="FFFFFF" w:themeFill="background1"/>
          </w:tcPr>
          <w:p w:rsidR="006E136F" w:rsidRPr="006854C3" w:rsidRDefault="006E136F" w:rsidP="006E136F">
            <w:pPr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b/>
                <w:color w:val="auto"/>
              </w:rPr>
              <w:t>Head of Department</w:t>
            </w:r>
            <w:r w:rsidRPr="006854C3">
              <w:rPr>
                <w:rFonts w:ascii="Cambria" w:hAnsi="Cambria"/>
                <w:color w:val="auto"/>
              </w:rPr>
              <w:t>, Department of Mathematics, Rajiv Gandhi University, Arunachal Pradesh, India.</w:t>
            </w:r>
          </w:p>
        </w:tc>
        <w:tc>
          <w:tcPr>
            <w:tcW w:w="1946" w:type="pct"/>
            <w:shd w:val="clear" w:color="auto" w:fill="FFFFFF" w:themeFill="background1"/>
          </w:tcPr>
          <w:p w:rsidR="006E136F" w:rsidRPr="006854C3" w:rsidRDefault="006E136F" w:rsidP="006E136F">
            <w:pPr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September 1, 2020- till date</w:t>
            </w:r>
          </w:p>
        </w:tc>
      </w:tr>
    </w:tbl>
    <w:p w:rsidR="005345AD" w:rsidRPr="006854C3" w:rsidRDefault="00717F79" w:rsidP="005345AD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color w:val="auto"/>
          <w:sz w:val="28"/>
          <w:szCs w:val="28"/>
        </w:rPr>
      </w:pPr>
      <w:r w:rsidRPr="006854C3">
        <w:rPr>
          <w:rFonts w:ascii="Cambria" w:hAnsi="Cambria"/>
          <w:b/>
          <w:color w:val="auto"/>
          <w:sz w:val="28"/>
          <w:szCs w:val="28"/>
        </w:rPr>
        <w:lastRenderedPageBreak/>
        <w:t>Awards &amp;Honours</w:t>
      </w:r>
    </w:p>
    <w:p w:rsidR="006E136F" w:rsidRPr="006854C3" w:rsidRDefault="006E136F" w:rsidP="005345AD">
      <w:pPr>
        <w:pStyle w:val="NoSpacing"/>
        <w:numPr>
          <w:ilvl w:val="0"/>
          <w:numId w:val="42"/>
        </w:numPr>
        <w:spacing w:line="276" w:lineRule="auto"/>
        <w:jc w:val="both"/>
        <w:rPr>
          <w:rFonts w:ascii="Cambria" w:hAnsi="Cambria" w:cs="Times New Roman"/>
          <w:sz w:val="24"/>
        </w:rPr>
      </w:pPr>
      <w:r w:rsidRPr="006854C3">
        <w:rPr>
          <w:rFonts w:ascii="Cambria" w:hAnsi="Cambria" w:cs="Times New Roman"/>
          <w:b/>
          <w:sz w:val="24"/>
        </w:rPr>
        <w:t>Gold Medal</w:t>
      </w:r>
      <w:r w:rsidRPr="006854C3">
        <w:rPr>
          <w:rFonts w:ascii="Cambria" w:hAnsi="Cambria" w:cs="Times New Roman"/>
          <w:sz w:val="24"/>
        </w:rPr>
        <w:t xml:space="preserve"> in B. Sc. Mathematics (H</w:t>
      </w:r>
      <w:r w:rsidR="007E77AB" w:rsidRPr="006854C3">
        <w:rPr>
          <w:rFonts w:ascii="Cambria" w:hAnsi="Cambria" w:cs="Times New Roman"/>
          <w:sz w:val="24"/>
        </w:rPr>
        <w:t>onours</w:t>
      </w:r>
      <w:r w:rsidRPr="006854C3">
        <w:rPr>
          <w:rFonts w:ascii="Cambria" w:hAnsi="Cambria" w:cs="Times New Roman"/>
          <w:sz w:val="24"/>
        </w:rPr>
        <w:t>) 2000, Arunachal University (present Rajiv Gandhi University), Doimukh,, Arunachal Pradesh, India.</w:t>
      </w:r>
    </w:p>
    <w:p w:rsidR="006E136F" w:rsidRPr="006854C3" w:rsidRDefault="006E136F" w:rsidP="003B54EF">
      <w:pPr>
        <w:pStyle w:val="NoSpacing"/>
      </w:pPr>
    </w:p>
    <w:p w:rsidR="006E136F" w:rsidRPr="006854C3" w:rsidRDefault="006E136F" w:rsidP="007172DE">
      <w:pPr>
        <w:pStyle w:val="NoSpacing"/>
        <w:numPr>
          <w:ilvl w:val="0"/>
          <w:numId w:val="42"/>
        </w:numPr>
        <w:jc w:val="both"/>
        <w:rPr>
          <w:rFonts w:ascii="Cambria" w:hAnsi="Cambria" w:cs="Times New Roman"/>
          <w:sz w:val="24"/>
        </w:rPr>
      </w:pPr>
      <w:r w:rsidRPr="006854C3">
        <w:rPr>
          <w:rFonts w:ascii="Cambria" w:hAnsi="Cambria" w:cs="Times New Roman"/>
          <w:b/>
          <w:sz w:val="24"/>
        </w:rPr>
        <w:t>Vice-Chancellors Gold Medal</w:t>
      </w:r>
      <w:r w:rsidRPr="006854C3">
        <w:rPr>
          <w:rFonts w:ascii="Cambria" w:hAnsi="Cambria" w:cs="Times New Roman"/>
          <w:sz w:val="24"/>
        </w:rPr>
        <w:t>, 2000, Arunachal University (present Rajiv Gandhi University), Doimukh, Arunachal Pradesh, India.</w:t>
      </w:r>
    </w:p>
    <w:p w:rsidR="006E136F" w:rsidRPr="006854C3" w:rsidRDefault="006E136F" w:rsidP="003B54EF">
      <w:pPr>
        <w:pStyle w:val="NoSpacing"/>
      </w:pPr>
    </w:p>
    <w:p w:rsidR="006E136F" w:rsidRDefault="006E136F" w:rsidP="007172DE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</w:rPr>
      </w:pPr>
      <w:r w:rsidRPr="006854C3">
        <w:rPr>
          <w:rFonts w:ascii="Cambria" w:hAnsi="Cambria" w:cs="Times New Roman"/>
          <w:b/>
          <w:sz w:val="24"/>
        </w:rPr>
        <w:t xml:space="preserve">Gold </w:t>
      </w:r>
      <w:r w:rsidR="007172DE" w:rsidRPr="006854C3">
        <w:rPr>
          <w:rFonts w:ascii="Cambria" w:hAnsi="Cambria" w:cs="Times New Roman"/>
          <w:b/>
          <w:sz w:val="24"/>
        </w:rPr>
        <w:t>Medal</w:t>
      </w:r>
      <w:r w:rsidR="007172DE" w:rsidRPr="006854C3">
        <w:rPr>
          <w:rFonts w:ascii="Cambria" w:hAnsi="Cambria" w:cs="Times New Roman"/>
          <w:sz w:val="24"/>
        </w:rPr>
        <w:t xml:space="preserve"> </w:t>
      </w:r>
      <w:r w:rsidRPr="006854C3">
        <w:rPr>
          <w:rFonts w:ascii="Cambria" w:hAnsi="Cambria" w:cs="Times New Roman"/>
          <w:sz w:val="24"/>
        </w:rPr>
        <w:t>in M. Sc.  Mathematical Sciences 2002, Tezpur University, Tezpur, Assam, India</w:t>
      </w:r>
      <w:r w:rsidRPr="006854C3">
        <w:rPr>
          <w:rFonts w:ascii="Times New Roman" w:hAnsi="Times New Roman" w:cs="Times New Roman"/>
          <w:sz w:val="24"/>
        </w:rPr>
        <w:t>.</w:t>
      </w:r>
    </w:p>
    <w:p w:rsidR="005C28F3" w:rsidRPr="006854C3" w:rsidRDefault="005C28F3" w:rsidP="005C28F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C4F2E" w:rsidRPr="006854C3" w:rsidRDefault="00CC4F2E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  <w:r w:rsidRPr="006854C3">
        <w:rPr>
          <w:rFonts w:ascii="Cambria" w:hAnsi="Cambria"/>
          <w:b/>
          <w:color w:val="auto"/>
          <w:sz w:val="28"/>
          <w:szCs w:val="28"/>
        </w:rPr>
        <w:t>Membership of Professional Bodies</w:t>
      </w:r>
    </w:p>
    <w:p w:rsidR="006E136F" w:rsidRPr="006854C3" w:rsidRDefault="006E136F" w:rsidP="006E136F">
      <w:pPr>
        <w:pStyle w:val="ListParagraph"/>
        <w:numPr>
          <w:ilvl w:val="0"/>
          <w:numId w:val="32"/>
        </w:numPr>
        <w:rPr>
          <w:rFonts w:ascii="Cambria" w:hAnsi="Cambria"/>
          <w:b/>
          <w:color w:val="auto"/>
        </w:rPr>
      </w:pPr>
      <w:r w:rsidRPr="006854C3">
        <w:rPr>
          <w:rFonts w:ascii="Cambria" w:hAnsi="Cambria"/>
          <w:color w:val="auto"/>
        </w:rPr>
        <w:t xml:space="preserve">Life Member of </w:t>
      </w:r>
      <w:r w:rsidRPr="006854C3">
        <w:rPr>
          <w:rFonts w:ascii="Cambria" w:hAnsi="Cambria" w:cs="Arial"/>
          <w:color w:val="auto"/>
        </w:rPr>
        <w:t>Indian Mathematical Society</w:t>
      </w:r>
      <w:r w:rsidRPr="006854C3">
        <w:rPr>
          <w:rFonts w:ascii="Cambria" w:hAnsi="Cambria"/>
          <w:color w:val="auto"/>
        </w:rPr>
        <w:t>, India (2011- till date)</w:t>
      </w:r>
    </w:p>
    <w:p w:rsidR="006E136F" w:rsidRPr="006854C3" w:rsidRDefault="006E136F" w:rsidP="006E136F">
      <w:pPr>
        <w:pStyle w:val="ListParagraph"/>
        <w:numPr>
          <w:ilvl w:val="0"/>
          <w:numId w:val="32"/>
        </w:numPr>
        <w:rPr>
          <w:rFonts w:ascii="Cambria" w:hAnsi="Cambria"/>
          <w:color w:val="auto"/>
        </w:rPr>
      </w:pPr>
      <w:r w:rsidRPr="006854C3">
        <w:rPr>
          <w:rFonts w:ascii="Cambria" w:hAnsi="Cambria"/>
          <w:color w:val="auto"/>
        </w:rPr>
        <w:t xml:space="preserve">Life Member of </w:t>
      </w:r>
      <w:r w:rsidRPr="006854C3">
        <w:rPr>
          <w:rFonts w:ascii="Cambria" w:hAnsi="Cambria" w:cs="Arial"/>
          <w:color w:val="auto"/>
        </w:rPr>
        <w:t>Assam Academy of Mathematics</w:t>
      </w:r>
      <w:r w:rsidRPr="006854C3">
        <w:rPr>
          <w:rFonts w:ascii="Cambria" w:hAnsi="Cambria"/>
          <w:color w:val="auto"/>
        </w:rPr>
        <w:t>, India (2010-till date)</w:t>
      </w:r>
    </w:p>
    <w:p w:rsidR="007E5ACE" w:rsidRPr="006854C3" w:rsidRDefault="007E5ACE" w:rsidP="007E5ACE">
      <w:pPr>
        <w:pStyle w:val="ListParagraph"/>
        <w:ind w:left="360"/>
        <w:rPr>
          <w:rFonts w:ascii="Cambria" w:hAnsi="Cambria"/>
          <w:color w:val="auto"/>
        </w:rPr>
      </w:pPr>
    </w:p>
    <w:p w:rsidR="001D6709" w:rsidRPr="006854C3" w:rsidRDefault="007C1A51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color w:val="auto"/>
          <w:sz w:val="28"/>
          <w:szCs w:val="28"/>
        </w:rPr>
      </w:pPr>
      <w:r w:rsidRPr="006854C3">
        <w:rPr>
          <w:rFonts w:ascii="Cambria" w:hAnsi="Cambria"/>
          <w:b/>
          <w:color w:val="auto"/>
          <w:sz w:val="28"/>
          <w:szCs w:val="28"/>
        </w:rPr>
        <w:t>Research Interests</w:t>
      </w:r>
    </w:p>
    <w:p w:rsidR="006E136F" w:rsidRPr="00832B56" w:rsidRDefault="006E136F" w:rsidP="005345AD">
      <w:pPr>
        <w:pStyle w:val="ListParagraph"/>
        <w:spacing w:line="360" w:lineRule="auto"/>
        <w:ind w:left="142"/>
        <w:rPr>
          <w:rFonts w:ascii="Arial Narrow" w:hAnsi="Arial Narrow"/>
          <w:b/>
          <w:color w:val="auto"/>
        </w:rPr>
      </w:pPr>
      <w:r w:rsidRPr="00832B56">
        <w:rPr>
          <w:rFonts w:ascii="Arial Narrow" w:hAnsi="Arial Narrow"/>
          <w:b/>
          <w:color w:val="auto"/>
        </w:rPr>
        <w:t>Number Theory (Ramanujan’s Mathematics)</w:t>
      </w:r>
      <w:r w:rsidR="00B0072A" w:rsidRPr="00832B56">
        <w:rPr>
          <w:rFonts w:ascii="Arial Narrow" w:hAnsi="Arial Narrow"/>
          <w:b/>
          <w:color w:val="auto"/>
        </w:rPr>
        <w:t xml:space="preserve"> &amp; Special Functions</w:t>
      </w:r>
      <w:r w:rsidR="007172DE" w:rsidRPr="00832B56">
        <w:rPr>
          <w:rFonts w:ascii="Arial Narrow" w:hAnsi="Arial Narrow"/>
          <w:b/>
          <w:color w:val="auto"/>
        </w:rPr>
        <w:t xml:space="preserve">, </w:t>
      </w:r>
      <w:r w:rsidR="00317374" w:rsidRPr="00832B56">
        <w:rPr>
          <w:rFonts w:ascii="Arial Narrow" w:hAnsi="Arial Narrow"/>
          <w:b/>
          <w:color w:val="auto"/>
        </w:rPr>
        <w:t>e</w:t>
      </w:r>
      <w:r w:rsidRPr="00832B56">
        <w:rPr>
          <w:rFonts w:ascii="Arial Narrow" w:hAnsi="Arial Narrow"/>
          <w:b/>
          <w:color w:val="auto"/>
        </w:rPr>
        <w:t>specially</w:t>
      </w:r>
    </w:p>
    <w:p w:rsidR="006E136F" w:rsidRPr="006854C3" w:rsidRDefault="006E136F" w:rsidP="005345AD">
      <w:pPr>
        <w:pStyle w:val="ListParagraph"/>
        <w:numPr>
          <w:ilvl w:val="0"/>
          <w:numId w:val="14"/>
        </w:numPr>
        <w:spacing w:line="276" w:lineRule="auto"/>
        <w:rPr>
          <w:rFonts w:ascii="Cambria" w:hAnsi="Cambria"/>
          <w:color w:val="auto"/>
        </w:rPr>
      </w:pPr>
      <w:r w:rsidRPr="006854C3">
        <w:rPr>
          <w:rFonts w:ascii="Cambria" w:hAnsi="Cambria"/>
          <w:color w:val="auto"/>
        </w:rPr>
        <w:t>Theta-functions</w:t>
      </w:r>
    </w:p>
    <w:p w:rsidR="006E136F" w:rsidRPr="006854C3" w:rsidRDefault="006E136F" w:rsidP="005345AD">
      <w:pPr>
        <w:pStyle w:val="ListParagraph"/>
        <w:numPr>
          <w:ilvl w:val="0"/>
          <w:numId w:val="14"/>
        </w:numPr>
        <w:spacing w:line="276" w:lineRule="auto"/>
        <w:rPr>
          <w:rFonts w:ascii="Cambria" w:hAnsi="Cambria"/>
          <w:color w:val="auto"/>
        </w:rPr>
      </w:pPr>
      <w:r w:rsidRPr="006854C3">
        <w:rPr>
          <w:rFonts w:ascii="Cambria" w:hAnsi="Cambria"/>
          <w:color w:val="auto"/>
        </w:rPr>
        <w:t>Continued fractions</w:t>
      </w:r>
    </w:p>
    <w:p w:rsidR="006E136F" w:rsidRPr="006854C3" w:rsidRDefault="006E136F" w:rsidP="005345AD">
      <w:pPr>
        <w:pStyle w:val="ListParagraph"/>
        <w:numPr>
          <w:ilvl w:val="0"/>
          <w:numId w:val="14"/>
        </w:numPr>
        <w:spacing w:line="276" w:lineRule="auto"/>
        <w:rPr>
          <w:rFonts w:ascii="Cambria" w:hAnsi="Cambria"/>
          <w:color w:val="auto"/>
        </w:rPr>
      </w:pPr>
      <w:r w:rsidRPr="006854C3">
        <w:rPr>
          <w:rFonts w:ascii="Cambria" w:hAnsi="Cambria"/>
          <w:color w:val="auto"/>
        </w:rPr>
        <w:t>Modular equations</w:t>
      </w:r>
    </w:p>
    <w:p w:rsidR="006E136F" w:rsidRPr="006854C3" w:rsidRDefault="006E136F" w:rsidP="005345AD">
      <w:pPr>
        <w:pStyle w:val="ListParagraph"/>
        <w:numPr>
          <w:ilvl w:val="0"/>
          <w:numId w:val="14"/>
        </w:numPr>
        <w:spacing w:line="276" w:lineRule="auto"/>
        <w:rPr>
          <w:rFonts w:ascii="Cambria" w:hAnsi="Cambria"/>
          <w:color w:val="auto"/>
        </w:rPr>
      </w:pPr>
      <w:r w:rsidRPr="006854C3">
        <w:rPr>
          <w:rFonts w:ascii="Cambria" w:hAnsi="Cambria"/>
          <w:color w:val="auto"/>
        </w:rPr>
        <w:t>Class invariants</w:t>
      </w:r>
    </w:p>
    <w:p w:rsidR="006E136F" w:rsidRPr="006854C3" w:rsidRDefault="006E136F" w:rsidP="005345AD">
      <w:pPr>
        <w:pStyle w:val="ListParagraph"/>
        <w:numPr>
          <w:ilvl w:val="0"/>
          <w:numId w:val="14"/>
        </w:numPr>
        <w:spacing w:line="276" w:lineRule="auto"/>
        <w:rPr>
          <w:rFonts w:ascii="Cambria" w:hAnsi="Cambria"/>
          <w:color w:val="auto"/>
        </w:rPr>
      </w:pPr>
      <w:r w:rsidRPr="006854C3">
        <w:rPr>
          <w:rFonts w:ascii="Cambria" w:hAnsi="Cambria"/>
          <w:color w:val="auto"/>
        </w:rPr>
        <w:t>Q-series</w:t>
      </w:r>
    </w:p>
    <w:p w:rsidR="006E136F" w:rsidRPr="006854C3" w:rsidRDefault="006E136F" w:rsidP="005345AD">
      <w:pPr>
        <w:pStyle w:val="ListParagraph"/>
        <w:numPr>
          <w:ilvl w:val="0"/>
          <w:numId w:val="14"/>
        </w:numPr>
        <w:spacing w:line="276" w:lineRule="auto"/>
        <w:rPr>
          <w:rFonts w:ascii="Cambria" w:hAnsi="Cambria"/>
          <w:color w:val="auto"/>
        </w:rPr>
      </w:pPr>
      <w:r w:rsidRPr="006854C3">
        <w:rPr>
          <w:rFonts w:ascii="Cambria" w:hAnsi="Cambria"/>
          <w:color w:val="auto"/>
        </w:rPr>
        <w:t>Partition theory of numbers</w:t>
      </w:r>
    </w:p>
    <w:p w:rsidR="004F070A" w:rsidRPr="006854C3" w:rsidRDefault="004F070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</w:p>
    <w:p w:rsidR="001D6709" w:rsidRPr="006854C3" w:rsidRDefault="00F82B62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  <w:r w:rsidRPr="006854C3">
        <w:rPr>
          <w:rFonts w:ascii="Cambria" w:hAnsi="Cambria"/>
          <w:b/>
          <w:color w:val="auto"/>
          <w:sz w:val="28"/>
          <w:szCs w:val="28"/>
        </w:rPr>
        <w:t xml:space="preserve">Research </w:t>
      </w:r>
      <w:r w:rsidR="001D6709" w:rsidRPr="006854C3">
        <w:rPr>
          <w:rFonts w:ascii="Cambria" w:hAnsi="Cambria"/>
          <w:b/>
          <w:color w:val="auto"/>
          <w:sz w:val="28"/>
          <w:szCs w:val="28"/>
        </w:rPr>
        <w:t>P</w:t>
      </w:r>
      <w:r w:rsidR="007C1A51" w:rsidRPr="006854C3">
        <w:rPr>
          <w:rFonts w:ascii="Cambria" w:hAnsi="Cambria"/>
          <w:b/>
          <w:color w:val="auto"/>
          <w:sz w:val="28"/>
          <w:szCs w:val="28"/>
        </w:rPr>
        <w:t>ubli</w:t>
      </w:r>
      <w:r w:rsidRPr="006854C3">
        <w:rPr>
          <w:rFonts w:ascii="Cambria" w:hAnsi="Cambria"/>
          <w:b/>
          <w:color w:val="auto"/>
          <w:sz w:val="28"/>
          <w:szCs w:val="28"/>
        </w:rPr>
        <w:t>cations</w:t>
      </w:r>
    </w:p>
    <w:p w:rsidR="00691D34" w:rsidRDefault="00691D34" w:rsidP="00691D34">
      <w:pPr>
        <w:pStyle w:val="NoSpacing"/>
        <w:ind w:left="360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kern w:val="36"/>
          <w:sz w:val="24"/>
          <w:szCs w:val="24"/>
          <w:lang w:eastAsia="en-IN"/>
        </w:rPr>
        <w:t xml:space="preserve">Some new quartic modular equations in Ramanujan’s alternative theory of signature 4: Chetry, J. ; Saikia, N.; </w:t>
      </w:r>
      <w:r w:rsidRPr="006854C3">
        <w:rPr>
          <w:rFonts w:ascii="Cambria" w:hAnsi="Cambria" w:cs="Times New Roman"/>
          <w:i/>
          <w:kern w:val="36"/>
          <w:sz w:val="24"/>
          <w:szCs w:val="24"/>
          <w:lang w:eastAsia="en-IN"/>
        </w:rPr>
        <w:t>The Journal of Analysis</w:t>
      </w:r>
      <w:r w:rsidRPr="006854C3">
        <w:rPr>
          <w:rFonts w:ascii="Cambria" w:hAnsi="Cambria" w:cs="Times New Roman"/>
          <w:kern w:val="36"/>
          <w:sz w:val="24"/>
          <w:szCs w:val="24"/>
          <w:lang w:eastAsia="en-IN"/>
        </w:rPr>
        <w:t xml:space="preserve">, </w:t>
      </w:r>
      <w:r w:rsidRPr="006854C3">
        <w:rPr>
          <w:rFonts w:ascii="Cambria" w:hAnsi="Cambria" w:cs="Times New Roman"/>
          <w:b/>
          <w:kern w:val="36"/>
          <w:sz w:val="24"/>
          <w:szCs w:val="24"/>
          <w:lang w:eastAsia="en-IN"/>
        </w:rPr>
        <w:t>2021</w:t>
      </w:r>
      <w:r w:rsidRPr="006854C3">
        <w:rPr>
          <w:rFonts w:ascii="Cambria" w:hAnsi="Cambria" w:cs="Times New Roman"/>
          <w:kern w:val="36"/>
          <w:sz w:val="24"/>
          <w:szCs w:val="24"/>
          <w:lang w:eastAsia="en-IN"/>
        </w:rPr>
        <w:t xml:space="preserve">, </w:t>
      </w:r>
      <w:hyperlink r:id="rId11" w:history="1">
        <w:r w:rsidRPr="006854C3">
          <w:rPr>
            <w:rStyle w:val="Hyperlink"/>
            <w:rFonts w:ascii="Cambria" w:hAnsi="Cambria" w:cs="Times New Roman"/>
            <w:color w:val="auto"/>
            <w:sz w:val="24"/>
            <w:szCs w:val="24"/>
            <w:shd w:val="clear" w:color="auto" w:fill="FCFCFC"/>
          </w:rPr>
          <w:t>https://doi.org/10.1007/s41478-021-00366-x</w:t>
        </w:r>
      </w:hyperlink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  <w:shd w:val="clear" w:color="auto" w:fill="FCFCFC"/>
        </w:rPr>
        <w:t xml:space="preserve">Iterative method to find approximate solution of system of integral equations via generalized Meir–Keeler condensing operator: </w:t>
      </w:r>
      <w:hyperlink r:id="rId12" w:anchor="auth-Anupam-Das" w:history="1">
        <w:r w:rsidRPr="006854C3">
          <w:rPr>
            <w:rStyle w:val="Hyperlink"/>
            <w:rFonts w:ascii="Cambria" w:hAnsi="Cambria" w:cs="Times New Roman"/>
            <w:color w:val="auto"/>
            <w:sz w:val="24"/>
            <w:szCs w:val="24"/>
            <w:u w:val="none"/>
          </w:rPr>
          <w:t>Das</w:t>
        </w:r>
      </w:hyperlink>
      <w:r w:rsidRPr="006854C3">
        <w:rPr>
          <w:rFonts w:ascii="Cambria" w:hAnsi="Cambria" w:cs="Times New Roman"/>
          <w:sz w:val="24"/>
          <w:szCs w:val="24"/>
        </w:rPr>
        <w:t xml:space="preserve">, A.; Hazarika, B.; Saikia, N.; Mahato, N. K.; </w:t>
      </w:r>
      <w:r w:rsidRPr="006854C3">
        <w:rPr>
          <w:rFonts w:ascii="Cambria" w:hAnsi="Cambria" w:cs="Times New Roman"/>
          <w:kern w:val="36"/>
          <w:sz w:val="24"/>
          <w:szCs w:val="24"/>
          <w:lang w:eastAsia="en-IN"/>
        </w:rPr>
        <w:t xml:space="preserve"> </w:t>
      </w:r>
      <w:hyperlink r:id="rId13" w:history="1">
        <w:r w:rsidRPr="006854C3">
          <w:rPr>
            <w:rStyle w:val="Hyperlink"/>
            <w:rFonts w:ascii="Cambria" w:hAnsi="Cambria" w:cs="Times New Roman"/>
            <w:i/>
            <w:iCs/>
            <w:color w:val="auto"/>
            <w:sz w:val="24"/>
            <w:szCs w:val="24"/>
            <w:u w:val="none"/>
            <w:shd w:val="clear" w:color="auto" w:fill="FCFCFC"/>
          </w:rPr>
          <w:t>São Paulo Journal of Mathematical Sciences</w:t>
        </w:r>
      </w:hyperlink>
      <w:r w:rsidRPr="006854C3">
        <w:rPr>
          <w:rFonts w:ascii="Cambria" w:hAnsi="Cambria" w:cs="Times New Roman"/>
          <w:sz w:val="24"/>
          <w:szCs w:val="24"/>
        </w:rPr>
        <w:t xml:space="preserve">, </w:t>
      </w:r>
      <w:r w:rsidRPr="006854C3">
        <w:rPr>
          <w:rFonts w:ascii="Cambria" w:hAnsi="Cambria" w:cs="Times New Roman"/>
          <w:sz w:val="24"/>
          <w:szCs w:val="24"/>
          <w:shd w:val="clear" w:color="auto" w:fill="FCFCFC"/>
        </w:rPr>
        <w:t> </w:t>
      </w:r>
      <w:r w:rsidRPr="006854C3">
        <w:rPr>
          <w:rFonts w:ascii="Cambria" w:hAnsi="Cambria" w:cs="Times New Roman"/>
          <w:b/>
          <w:sz w:val="24"/>
          <w:szCs w:val="24"/>
          <w:shd w:val="clear" w:color="auto" w:fill="FCFCFC"/>
        </w:rPr>
        <w:t xml:space="preserve">2021, </w:t>
      </w:r>
      <w:hyperlink r:id="rId14" w:history="1">
        <w:r w:rsidRPr="006854C3">
          <w:rPr>
            <w:rStyle w:val="Hyperlink"/>
            <w:rFonts w:ascii="Cambria" w:hAnsi="Cambria" w:cs="Times New Roman"/>
            <w:color w:val="auto"/>
            <w:sz w:val="24"/>
            <w:szCs w:val="24"/>
            <w:shd w:val="clear" w:color="auto" w:fill="FCFCFC"/>
          </w:rPr>
          <w:t>https://doi.org/10.1007/s40863-021-00255-y</w:t>
        </w:r>
      </w:hyperlink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  <w:shd w:val="clear" w:color="auto" w:fill="FCFCFC"/>
        </w:rPr>
        <w:t xml:space="preserve">Modular identities and dissections of continued fractions of order thirty-two: </w:t>
      </w:r>
      <w:r w:rsidRPr="006854C3">
        <w:rPr>
          <w:rFonts w:ascii="Cambria" w:hAnsi="Cambria" w:cs="Times New Roman"/>
          <w:kern w:val="36"/>
          <w:sz w:val="24"/>
          <w:szCs w:val="24"/>
          <w:lang w:eastAsia="en-IN"/>
        </w:rPr>
        <w:t xml:space="preserve"> Chetry, J. ; Saikia, N.; </w:t>
      </w:r>
      <w:r w:rsidRPr="006854C3">
        <w:rPr>
          <w:rFonts w:ascii="Cambria" w:hAnsi="Cambria" w:cs="Times New Roman"/>
          <w:sz w:val="24"/>
          <w:szCs w:val="24"/>
          <w:shd w:val="clear" w:color="auto" w:fill="FCFCFC"/>
        </w:rPr>
        <w:t xml:space="preserve"> </w:t>
      </w:r>
      <w:hyperlink r:id="rId15" w:history="1">
        <w:r w:rsidRPr="006854C3">
          <w:rPr>
            <w:rStyle w:val="Hyperlink"/>
            <w:rFonts w:ascii="Cambria" w:hAnsi="Cambria" w:cs="Times New Roman"/>
            <w:i/>
            <w:iCs/>
            <w:color w:val="auto"/>
            <w:sz w:val="24"/>
            <w:szCs w:val="24"/>
            <w:u w:val="none"/>
            <w:shd w:val="clear" w:color="auto" w:fill="FCFCFC"/>
          </w:rPr>
          <w:t>São Paulo Journal of Mathematical Sciences</w:t>
        </w:r>
      </w:hyperlink>
      <w:r w:rsidRPr="006854C3">
        <w:rPr>
          <w:rFonts w:ascii="Cambria" w:hAnsi="Cambria" w:cs="Times New Roman"/>
          <w:sz w:val="24"/>
          <w:szCs w:val="24"/>
        </w:rPr>
        <w:t xml:space="preserve">, </w:t>
      </w:r>
      <w:r w:rsidRPr="006854C3">
        <w:rPr>
          <w:rFonts w:ascii="Cambria" w:hAnsi="Cambria" w:cs="Times New Roman"/>
          <w:sz w:val="24"/>
          <w:szCs w:val="24"/>
          <w:shd w:val="clear" w:color="auto" w:fill="FCFCFC"/>
        </w:rPr>
        <w:t> </w:t>
      </w:r>
      <w:r w:rsidRPr="006854C3">
        <w:rPr>
          <w:rFonts w:ascii="Cambria" w:hAnsi="Cambria" w:cs="Times New Roman"/>
          <w:b/>
          <w:sz w:val="24"/>
          <w:szCs w:val="24"/>
          <w:shd w:val="clear" w:color="auto" w:fill="FCFCFC"/>
        </w:rPr>
        <w:t xml:space="preserve">2021, </w:t>
      </w:r>
      <w:hyperlink r:id="rId16" w:history="1">
        <w:r w:rsidRPr="006854C3">
          <w:rPr>
            <w:rStyle w:val="Hyperlink"/>
            <w:rFonts w:ascii="Cambria" w:hAnsi="Cambria" w:cs="Times New Roman"/>
            <w:color w:val="auto"/>
            <w:sz w:val="24"/>
            <w:szCs w:val="24"/>
            <w:shd w:val="clear" w:color="auto" w:fill="FCFCFC"/>
          </w:rPr>
          <w:t>https://doi.org/10.1007/s40863-021-00253-0</w:t>
        </w:r>
      </w:hyperlink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Arithmetic properties for (r, s)-regular partition functions with distinct parts: Drema, R.; Saikia, N.; </w:t>
      </w:r>
      <w:r w:rsidRPr="006854C3">
        <w:rPr>
          <w:rFonts w:ascii="Cambria" w:hAnsi="Cambria" w:cs="Times New Roman"/>
          <w:bCs/>
          <w:i/>
          <w:iCs/>
          <w:sz w:val="24"/>
          <w:szCs w:val="24"/>
          <w:shd w:val="clear" w:color="auto" w:fill="FFFFFF"/>
        </w:rPr>
        <w:t>Rendiconti di Matematica e delle Sue Applicazioni</w:t>
      </w:r>
      <w:r w:rsidRPr="006854C3">
        <w:rPr>
          <w:rFonts w:ascii="Cambria" w:hAnsi="Cambria" w:cs="Times New Roman"/>
          <w:b/>
          <w:bCs/>
          <w:i/>
          <w:iCs/>
          <w:sz w:val="24"/>
          <w:szCs w:val="24"/>
          <w:shd w:val="clear" w:color="auto" w:fill="FFFFFF"/>
        </w:rPr>
        <w:t xml:space="preserve">, </w:t>
      </w:r>
      <w:r w:rsidRPr="006854C3">
        <w:rPr>
          <w:rFonts w:ascii="Cambria" w:hAnsi="Cambria" w:cs="Times New Roman"/>
          <w:b/>
          <w:bCs/>
          <w:iCs/>
          <w:sz w:val="24"/>
          <w:szCs w:val="24"/>
          <w:shd w:val="clear" w:color="auto" w:fill="FFFFFF"/>
        </w:rPr>
        <w:t>2022</w:t>
      </w:r>
      <w:r w:rsidR="0010430C" w:rsidRPr="006854C3">
        <w:rPr>
          <w:rFonts w:ascii="Cambria" w:hAnsi="Cambria" w:cs="Times New Roman"/>
          <w:b/>
          <w:bCs/>
          <w:iCs/>
          <w:sz w:val="24"/>
          <w:szCs w:val="24"/>
          <w:shd w:val="clear" w:color="auto" w:fill="FFFFFF"/>
        </w:rPr>
        <w:t>,</w:t>
      </w:r>
      <w:r w:rsidRPr="006854C3">
        <w:rPr>
          <w:rFonts w:ascii="Cambria" w:hAnsi="Cambria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6854C3">
        <w:rPr>
          <w:rFonts w:ascii="Cambria" w:hAnsi="Cambria" w:cs="Times New Roman"/>
          <w:i/>
          <w:sz w:val="24"/>
          <w:szCs w:val="24"/>
        </w:rPr>
        <w:t>43</w:t>
      </w:r>
      <w:r w:rsidRPr="006854C3">
        <w:rPr>
          <w:rFonts w:ascii="Cambria" w:hAnsi="Cambria" w:cs="Times New Roman"/>
          <w:sz w:val="24"/>
          <w:szCs w:val="24"/>
        </w:rPr>
        <w:t>, 23 – 35.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Style w:val="Emphasis"/>
          <w:rFonts w:ascii="Cambria" w:eastAsia="Times New Roman" w:hAnsi="Cambria" w:cs="Times New Roman"/>
          <w:i w:val="0"/>
          <w:iCs w:val="0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kern w:val="36"/>
          <w:sz w:val="24"/>
          <w:szCs w:val="24"/>
          <w:lang w:eastAsia="en-IN"/>
        </w:rPr>
        <w:t xml:space="preserve">Combinatorial interpretations of q-series using n-color partitions: Rana, M; Saikia, N.; </w:t>
      </w:r>
      <w:r w:rsidRPr="006854C3">
        <w:rPr>
          <w:rStyle w:val="Emphasis"/>
          <w:rFonts w:ascii="Cambria" w:hAnsi="Cambria" w:cs="Times New Roman"/>
          <w:bCs/>
          <w:sz w:val="24"/>
          <w:szCs w:val="24"/>
          <w:shd w:val="clear" w:color="auto" w:fill="FFFFFF"/>
        </w:rPr>
        <w:t>Journal</w:t>
      </w:r>
      <w:r w:rsidRPr="006854C3">
        <w:rPr>
          <w:rFonts w:ascii="Cambria" w:hAnsi="Cambria" w:cs="Times New Roman"/>
          <w:sz w:val="24"/>
          <w:szCs w:val="24"/>
          <w:shd w:val="clear" w:color="auto" w:fill="FFFFFF"/>
        </w:rPr>
        <w:t> of the </w:t>
      </w:r>
      <w:r w:rsidRPr="006854C3">
        <w:rPr>
          <w:rStyle w:val="Emphasis"/>
          <w:rFonts w:ascii="Cambria" w:hAnsi="Cambria" w:cs="Times New Roman"/>
          <w:bCs/>
          <w:sz w:val="24"/>
          <w:szCs w:val="24"/>
          <w:shd w:val="clear" w:color="auto" w:fill="FFFFFF"/>
        </w:rPr>
        <w:t xml:space="preserve">Ramanujan Mathematical Society, </w:t>
      </w:r>
      <w:r w:rsidRPr="003D5505">
        <w:rPr>
          <w:rStyle w:val="Emphasis"/>
          <w:rFonts w:ascii="Cambria" w:hAnsi="Cambria" w:cs="Times New Roman"/>
          <w:b/>
          <w:bCs/>
          <w:i w:val="0"/>
          <w:sz w:val="24"/>
          <w:szCs w:val="24"/>
          <w:shd w:val="clear" w:color="auto" w:fill="FFFFFF"/>
        </w:rPr>
        <w:t>2021</w:t>
      </w:r>
      <w:r w:rsidRPr="006854C3">
        <w:rPr>
          <w:rStyle w:val="Emphasis"/>
          <w:rFonts w:ascii="Cambria" w:hAnsi="Cambria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6854C3">
        <w:rPr>
          <w:rStyle w:val="Emphasis"/>
          <w:rFonts w:ascii="Cambria" w:hAnsi="Cambria" w:cs="Times New Roman"/>
          <w:bCs/>
          <w:sz w:val="24"/>
          <w:szCs w:val="24"/>
          <w:shd w:val="clear" w:color="auto" w:fill="FFFFFF"/>
        </w:rPr>
        <w:t>36(2), 123–127.</w:t>
      </w:r>
    </w:p>
    <w:p w:rsidR="004F74A7" w:rsidRPr="00691D34" w:rsidRDefault="004F74A7" w:rsidP="004F74A7">
      <w:pPr>
        <w:pStyle w:val="NoSpacing"/>
        <w:ind w:left="360"/>
        <w:jc w:val="both"/>
        <w:rPr>
          <w:rStyle w:val="Emphasis"/>
          <w:rFonts w:ascii="Cambria" w:eastAsia="Times New Roman" w:hAnsi="Cambria" w:cs="Times New Roman"/>
          <w:i w:val="0"/>
          <w:iCs w:val="0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4F74A7">
        <w:rPr>
          <w:rFonts w:ascii="Cambria" w:hAnsi="Cambria" w:cs="Times New Roman"/>
          <w:sz w:val="24"/>
          <w:szCs w:val="24"/>
        </w:rPr>
        <w:lastRenderedPageBreak/>
        <w:t xml:space="preserve">Partition-Theoretic Interpretations of </w:t>
      </w:r>
      <w:r w:rsidR="000927DF" w:rsidRPr="004F74A7">
        <w:rPr>
          <w:rFonts w:ascii="Cambria" w:hAnsi="Cambria" w:cs="Times New Roman"/>
          <w:sz w:val="24"/>
          <w:szCs w:val="24"/>
        </w:rPr>
        <w:t>s</w:t>
      </w:r>
      <w:r w:rsidRPr="004F74A7">
        <w:rPr>
          <w:rFonts w:ascii="Cambria" w:hAnsi="Cambria" w:cs="Times New Roman"/>
          <w:sz w:val="24"/>
          <w:szCs w:val="24"/>
        </w:rPr>
        <w:t>ome q-</w:t>
      </w:r>
      <w:r w:rsidR="000927DF" w:rsidRPr="004F74A7">
        <w:rPr>
          <w:rFonts w:ascii="Cambria" w:hAnsi="Cambria" w:cs="Times New Roman"/>
          <w:sz w:val="24"/>
          <w:szCs w:val="24"/>
        </w:rPr>
        <w:t>s</w:t>
      </w:r>
      <w:r w:rsidRPr="004F74A7">
        <w:rPr>
          <w:rFonts w:ascii="Cambria" w:hAnsi="Cambria" w:cs="Times New Roman"/>
          <w:sz w:val="24"/>
          <w:szCs w:val="24"/>
        </w:rPr>
        <w:t xml:space="preserve">eries </w:t>
      </w:r>
      <w:r w:rsidR="000927DF" w:rsidRPr="004F74A7">
        <w:rPr>
          <w:rFonts w:ascii="Cambria" w:hAnsi="Cambria" w:cs="Times New Roman"/>
          <w:sz w:val="24"/>
          <w:szCs w:val="24"/>
        </w:rPr>
        <w:t>i</w:t>
      </w:r>
      <w:r w:rsidRPr="004F74A7">
        <w:rPr>
          <w:rFonts w:ascii="Cambria" w:hAnsi="Cambria" w:cs="Times New Roman"/>
          <w:sz w:val="24"/>
          <w:szCs w:val="24"/>
        </w:rPr>
        <w:t xml:space="preserve">dentities of Ramanujan: Saikia, N.; </w:t>
      </w:r>
      <w:r w:rsidRPr="004F74A7">
        <w:rPr>
          <w:rStyle w:val="Emphasis"/>
          <w:rFonts w:ascii="Cambria" w:hAnsi="Cambria" w:cs="Times New Roman"/>
          <w:bCs/>
          <w:sz w:val="24"/>
          <w:szCs w:val="24"/>
          <w:shd w:val="clear" w:color="auto" w:fill="FFFFFF"/>
        </w:rPr>
        <w:t xml:space="preserve">Kuwait Journal of Science, </w:t>
      </w:r>
      <w:r w:rsidRPr="004F74A7">
        <w:rPr>
          <w:rStyle w:val="Emphasis"/>
          <w:rFonts w:ascii="Cambria" w:hAnsi="Cambria" w:cs="Times New Roman"/>
          <w:b/>
          <w:bCs/>
          <w:i w:val="0"/>
          <w:sz w:val="24"/>
          <w:szCs w:val="24"/>
          <w:shd w:val="clear" w:color="auto" w:fill="FFFFFF"/>
        </w:rPr>
        <w:t>2021</w:t>
      </w:r>
      <w:r w:rsidRPr="004F74A7">
        <w:rPr>
          <w:rStyle w:val="Emphasis"/>
          <w:rFonts w:ascii="Cambria" w:hAnsi="Cambria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4F74A7">
        <w:rPr>
          <w:rFonts w:ascii="Cambria" w:hAnsi="Cambria" w:cs="Times New Roman"/>
          <w:bCs/>
          <w:i/>
          <w:sz w:val="24"/>
          <w:szCs w:val="24"/>
          <w:shd w:val="clear" w:color="auto" w:fill="FCFCFC"/>
        </w:rPr>
        <w:t>48</w:t>
      </w:r>
      <w:r w:rsidRPr="004F74A7">
        <w:rPr>
          <w:rFonts w:ascii="Cambria" w:hAnsi="Cambria" w:cs="Times New Roman"/>
          <w:bCs/>
          <w:sz w:val="24"/>
          <w:szCs w:val="24"/>
          <w:shd w:val="clear" w:color="auto" w:fill="FCFCFC"/>
        </w:rPr>
        <w:t xml:space="preserve"> (2)</w:t>
      </w:r>
      <w:r w:rsidRPr="004F74A7">
        <w:rPr>
          <w:rFonts w:ascii="Cambria" w:hAnsi="Cambria" w:cs="Times New Roman"/>
          <w:sz w:val="24"/>
          <w:szCs w:val="24"/>
          <w:shd w:val="clear" w:color="auto" w:fill="FCFCFC"/>
        </w:rPr>
        <w:t>, 488-498</w:t>
      </w:r>
      <w:r w:rsidRPr="004F74A7">
        <w:rPr>
          <w:rFonts w:ascii="Cambria" w:hAnsi="Cambria" w:cs="Times New Roman"/>
          <w:sz w:val="24"/>
          <w:szCs w:val="24"/>
          <w:shd w:val="clear" w:color="auto" w:fill="FFFFFF"/>
        </w:rPr>
        <w:t>.</w:t>
      </w:r>
    </w:p>
    <w:p w:rsidR="008C53EB" w:rsidRPr="004F74A7" w:rsidRDefault="008C53EB" w:rsidP="008C53EB">
      <w:pPr>
        <w:pStyle w:val="NoSpacing"/>
        <w:ind w:left="360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4F74A7">
        <w:rPr>
          <w:rFonts w:ascii="Cambria" w:hAnsi="Cambria" w:cs="Times New Roman"/>
          <w:sz w:val="24"/>
          <w:szCs w:val="24"/>
        </w:rPr>
        <w:t xml:space="preserve">General congruences modulo 5 and 7 for colour partitions: Saikia, N.; Boruah, C.; </w:t>
      </w:r>
      <w:r w:rsidRPr="004F74A7">
        <w:rPr>
          <w:rFonts w:ascii="Cambria" w:hAnsi="Cambria" w:cs="Times New Roman"/>
          <w:b/>
          <w:sz w:val="24"/>
          <w:szCs w:val="24"/>
        </w:rPr>
        <w:t xml:space="preserve"> </w:t>
      </w:r>
      <w:r w:rsidRPr="004F74A7">
        <w:rPr>
          <w:rFonts w:ascii="Cambria" w:hAnsi="Cambria" w:cs="Times New Roman"/>
          <w:i/>
          <w:sz w:val="24"/>
          <w:szCs w:val="24"/>
        </w:rPr>
        <w:t xml:space="preserve">The Journal of Analysis, </w:t>
      </w:r>
      <w:r w:rsidRPr="004F74A7">
        <w:rPr>
          <w:rFonts w:ascii="Cambria" w:hAnsi="Cambria" w:cs="Times New Roman"/>
          <w:b/>
          <w:sz w:val="24"/>
          <w:szCs w:val="24"/>
        </w:rPr>
        <w:t xml:space="preserve">2021, </w:t>
      </w:r>
      <w:r w:rsidRPr="004F74A7">
        <w:rPr>
          <w:rFonts w:ascii="Cambria" w:hAnsi="Cambria" w:cs="Times New Roman"/>
          <w:bCs/>
          <w:i/>
          <w:sz w:val="24"/>
          <w:szCs w:val="24"/>
          <w:shd w:val="clear" w:color="auto" w:fill="FCFCFC"/>
        </w:rPr>
        <w:t>29</w:t>
      </w:r>
      <w:r w:rsidRPr="004F74A7">
        <w:rPr>
          <w:rFonts w:ascii="Cambria" w:hAnsi="Cambria" w:cs="Times New Roman"/>
          <w:sz w:val="24"/>
          <w:szCs w:val="24"/>
          <w:shd w:val="clear" w:color="auto" w:fill="FCFCFC"/>
        </w:rPr>
        <w:t>,  917–926.</w:t>
      </w:r>
    </w:p>
    <w:p w:rsidR="007172DE" w:rsidRPr="004F74A7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4F74A7">
        <w:rPr>
          <w:rFonts w:ascii="Cambria" w:hAnsi="Cambria" w:cs="Times New Roman"/>
          <w:sz w:val="24"/>
          <w:szCs w:val="24"/>
          <w:shd w:val="clear" w:color="auto" w:fill="FFFFFF"/>
        </w:rPr>
        <w:t>New theta</w:t>
      </w:r>
      <w:r w:rsidR="000927DF" w:rsidRPr="004F74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Pr="004F74A7">
        <w:rPr>
          <w:rFonts w:ascii="Cambria" w:hAnsi="Cambria" w:cs="Times New Roman"/>
          <w:sz w:val="24"/>
          <w:szCs w:val="24"/>
          <w:shd w:val="clear" w:color="auto" w:fill="FFFFFF"/>
        </w:rPr>
        <w:t xml:space="preserve">function identities for a continued fraction of Ramanujan and their            applications: Boruah, C.; Saikia, N.;  </w:t>
      </w:r>
      <w:r w:rsidRPr="004F74A7">
        <w:rPr>
          <w:rFonts w:ascii="Cambria" w:hAnsi="Cambria" w:cs="Times New Roman"/>
          <w:i/>
          <w:iCs/>
          <w:spacing w:val="2"/>
          <w:sz w:val="24"/>
          <w:szCs w:val="24"/>
        </w:rPr>
        <w:t xml:space="preserve">Afrika Matematika, </w:t>
      </w:r>
      <w:r w:rsidRPr="004F74A7">
        <w:rPr>
          <w:rFonts w:ascii="Cambria" w:hAnsi="Cambria" w:cs="Times New Roman"/>
          <w:b/>
          <w:iCs/>
          <w:spacing w:val="2"/>
          <w:sz w:val="24"/>
          <w:szCs w:val="24"/>
        </w:rPr>
        <w:t xml:space="preserve">2021, </w:t>
      </w:r>
      <w:r w:rsidRPr="004F74A7">
        <w:rPr>
          <w:rFonts w:ascii="Cambria" w:hAnsi="Cambria" w:cs="Times New Roman"/>
          <w:i/>
          <w:iCs/>
          <w:spacing w:val="2"/>
          <w:sz w:val="24"/>
          <w:szCs w:val="24"/>
        </w:rPr>
        <w:t xml:space="preserve"> </w:t>
      </w:r>
      <w:r w:rsidRPr="004F74A7">
        <w:rPr>
          <w:rFonts w:ascii="Cambria" w:hAnsi="Cambria" w:cs="Times New Roman"/>
          <w:i/>
          <w:sz w:val="24"/>
          <w:szCs w:val="24"/>
        </w:rPr>
        <w:t>32</w:t>
      </w:r>
      <w:r w:rsidRPr="004F74A7">
        <w:rPr>
          <w:rFonts w:ascii="Cambria" w:hAnsi="Cambria" w:cs="Times New Roman"/>
          <w:sz w:val="24"/>
          <w:szCs w:val="24"/>
        </w:rPr>
        <w:t>, 241–251.</w:t>
      </w:r>
    </w:p>
    <w:p w:rsidR="007172DE" w:rsidRPr="004F74A7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4F74A7">
        <w:rPr>
          <w:rFonts w:ascii="Cambria" w:hAnsi="Cambria" w:cs="Times New Roman"/>
          <w:sz w:val="24"/>
          <w:szCs w:val="24"/>
        </w:rPr>
        <w:t xml:space="preserve">Some congruences for overpartitions with  restriction: Srvastava, H. M.; Saikia, N.; </w:t>
      </w:r>
      <w:r w:rsidRPr="004F74A7">
        <w:rPr>
          <w:rFonts w:ascii="Cambria" w:hAnsi="Cambria" w:cs="Times New Roman"/>
          <w:i/>
          <w:sz w:val="24"/>
          <w:szCs w:val="24"/>
        </w:rPr>
        <w:t>Mathematiical Notes</w:t>
      </w:r>
      <w:r w:rsidRPr="004F74A7">
        <w:rPr>
          <w:rFonts w:ascii="Cambria" w:hAnsi="Cambria" w:cs="Times New Roman"/>
          <w:b/>
          <w:bCs/>
          <w:sz w:val="24"/>
          <w:szCs w:val="24"/>
          <w:shd w:val="clear" w:color="auto" w:fill="FCFCFC"/>
        </w:rPr>
        <w:t>, 2020</w:t>
      </w:r>
      <w:r w:rsidRPr="004F74A7">
        <w:rPr>
          <w:rFonts w:ascii="Cambria" w:hAnsi="Cambria" w:cs="Times New Roman"/>
          <w:bCs/>
          <w:sz w:val="24"/>
          <w:szCs w:val="24"/>
          <w:shd w:val="clear" w:color="auto" w:fill="FCFCFC"/>
        </w:rPr>
        <w:t xml:space="preserve">, </w:t>
      </w:r>
      <w:r w:rsidRPr="004F74A7">
        <w:rPr>
          <w:rFonts w:ascii="Cambria" w:hAnsi="Cambria" w:cs="Times New Roman"/>
          <w:bCs/>
          <w:i/>
          <w:sz w:val="24"/>
          <w:szCs w:val="24"/>
          <w:shd w:val="clear" w:color="auto" w:fill="FCFCFC"/>
        </w:rPr>
        <w:t>107</w:t>
      </w:r>
      <w:r w:rsidRPr="004F74A7">
        <w:rPr>
          <w:rFonts w:ascii="Cambria" w:hAnsi="Cambria" w:cs="Times New Roman"/>
          <w:b/>
          <w:bCs/>
          <w:sz w:val="24"/>
          <w:szCs w:val="24"/>
          <w:shd w:val="clear" w:color="auto" w:fill="FCFCFC"/>
        </w:rPr>
        <w:t xml:space="preserve">, </w:t>
      </w:r>
      <w:r w:rsidRPr="004F74A7">
        <w:rPr>
          <w:rFonts w:ascii="Cambria" w:hAnsi="Cambria" w:cs="Times New Roman"/>
          <w:sz w:val="24"/>
          <w:szCs w:val="24"/>
          <w:shd w:val="clear" w:color="auto" w:fill="FCFCFC"/>
        </w:rPr>
        <w:t>488-498.</w:t>
      </w:r>
    </w:p>
    <w:p w:rsidR="007172DE" w:rsidRPr="004F74A7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4F74A7">
        <w:rPr>
          <w:rFonts w:ascii="Cambria" w:hAnsi="Cambria" w:cs="Times New Roman"/>
          <w:sz w:val="24"/>
          <w:szCs w:val="24"/>
        </w:rPr>
        <w:t xml:space="preserve">Infinite Families of congruences for 3-regular partitions with distinct odd parts: Saikia, N., </w:t>
      </w:r>
      <w:hyperlink r:id="rId17" w:tooltip="Communications in Mathematics and Statistics" w:history="1">
        <w:r w:rsidRPr="004F74A7">
          <w:rPr>
            <w:rStyle w:val="journaltitle"/>
            <w:rFonts w:ascii="Cambria" w:hAnsi="Cambria" w:cs="Times New Roman"/>
            <w:i/>
            <w:iCs/>
            <w:sz w:val="24"/>
            <w:szCs w:val="24"/>
            <w:shd w:val="clear" w:color="auto" w:fill="FCFCFC"/>
          </w:rPr>
          <w:t>Communications in Mathematics and Statistics</w:t>
        </w:r>
      </w:hyperlink>
      <w:r w:rsidRPr="004F74A7">
        <w:rPr>
          <w:rFonts w:ascii="Cambria" w:hAnsi="Cambria" w:cs="Times New Roman"/>
          <w:sz w:val="24"/>
          <w:szCs w:val="24"/>
        </w:rPr>
        <w:t xml:space="preserve">, </w:t>
      </w:r>
      <w:r w:rsidRPr="004F74A7">
        <w:rPr>
          <w:rFonts w:ascii="Cambria" w:hAnsi="Cambria" w:cs="Times New Roman"/>
          <w:b/>
          <w:sz w:val="24"/>
          <w:szCs w:val="24"/>
        </w:rPr>
        <w:t xml:space="preserve">2020, </w:t>
      </w:r>
      <w:r w:rsidRPr="004F74A7">
        <w:rPr>
          <w:rFonts w:ascii="Cambria" w:hAnsi="Cambria" w:cs="Times New Roman"/>
          <w:bCs/>
          <w:i/>
          <w:sz w:val="24"/>
          <w:szCs w:val="24"/>
          <w:shd w:val="clear" w:color="auto" w:fill="FCFCFC"/>
        </w:rPr>
        <w:t>8</w:t>
      </w:r>
      <w:r w:rsidRPr="004F74A7">
        <w:rPr>
          <w:rFonts w:ascii="Cambria" w:hAnsi="Cambria" w:cs="Times New Roman"/>
          <w:sz w:val="24"/>
          <w:szCs w:val="24"/>
          <w:shd w:val="clear" w:color="auto" w:fill="FCFCFC"/>
        </w:rPr>
        <w:t>, 443-451.</w:t>
      </w:r>
    </w:p>
    <w:p w:rsidR="007172DE" w:rsidRPr="004F74A7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4F74A7">
        <w:rPr>
          <w:rFonts w:ascii="Cambria" w:hAnsi="Cambria" w:cs="Times New Roman"/>
          <w:sz w:val="24"/>
          <w:szCs w:val="24"/>
        </w:rPr>
        <w:t xml:space="preserve">Some new modular equations in Ramanujan’s alternate  theory of signature 3: Saikia, N.; Chetry, J.; </w:t>
      </w:r>
      <w:r w:rsidRPr="004F74A7">
        <w:rPr>
          <w:rFonts w:ascii="Cambria" w:hAnsi="Cambria" w:cs="Times New Roman"/>
          <w:i/>
          <w:iCs/>
          <w:spacing w:val="4"/>
          <w:sz w:val="24"/>
          <w:szCs w:val="24"/>
          <w:shd w:val="clear" w:color="auto" w:fill="FCFCFC"/>
        </w:rPr>
        <w:t>The Ramanujan Journal</w:t>
      </w:r>
      <w:r w:rsidR="000927DF" w:rsidRPr="004F74A7">
        <w:rPr>
          <w:rFonts w:ascii="Cambria" w:hAnsi="Cambria" w:cs="Times New Roman"/>
          <w:i/>
          <w:iCs/>
          <w:spacing w:val="4"/>
          <w:sz w:val="24"/>
          <w:szCs w:val="24"/>
          <w:shd w:val="clear" w:color="auto" w:fill="FCFCFC"/>
        </w:rPr>
        <w:t>,</w:t>
      </w:r>
      <w:r w:rsidRPr="004F74A7">
        <w:rPr>
          <w:rFonts w:ascii="Cambria" w:hAnsi="Cambria" w:cs="Times New Roman"/>
          <w:i/>
          <w:iCs/>
          <w:spacing w:val="4"/>
          <w:sz w:val="24"/>
          <w:szCs w:val="24"/>
          <w:shd w:val="clear" w:color="auto" w:fill="FCFCFC"/>
        </w:rPr>
        <w:t xml:space="preserve"> </w:t>
      </w:r>
      <w:r w:rsidRPr="004F74A7">
        <w:rPr>
          <w:rFonts w:ascii="Cambria" w:hAnsi="Cambria" w:cs="Times New Roman"/>
          <w:b/>
          <w:iCs/>
          <w:spacing w:val="4"/>
          <w:sz w:val="24"/>
          <w:szCs w:val="24"/>
          <w:shd w:val="clear" w:color="auto" w:fill="FCFCFC"/>
        </w:rPr>
        <w:t>2019</w:t>
      </w:r>
      <w:r w:rsidRPr="004F74A7">
        <w:rPr>
          <w:rFonts w:ascii="Cambria" w:hAnsi="Cambria" w:cs="Times New Roman"/>
          <w:b/>
          <w:i/>
          <w:iCs/>
          <w:spacing w:val="4"/>
          <w:sz w:val="24"/>
          <w:szCs w:val="24"/>
          <w:shd w:val="clear" w:color="auto" w:fill="FCFCFC"/>
        </w:rPr>
        <w:t xml:space="preserve">, </w:t>
      </w:r>
      <w:r w:rsidRPr="004F74A7">
        <w:rPr>
          <w:rFonts w:ascii="Cambria" w:hAnsi="Cambria" w:cs="Times New Roman"/>
          <w:i/>
          <w:iCs/>
          <w:sz w:val="24"/>
          <w:szCs w:val="24"/>
        </w:rPr>
        <w:t xml:space="preserve"> 50</w:t>
      </w:r>
      <w:r w:rsidRPr="004F74A7">
        <w:rPr>
          <w:rFonts w:ascii="Cambria" w:hAnsi="Cambria" w:cs="Times New Roman"/>
          <w:iCs/>
          <w:sz w:val="24"/>
          <w:szCs w:val="24"/>
        </w:rPr>
        <w:t xml:space="preserve"> (1)</w:t>
      </w:r>
      <w:r w:rsidRPr="004F74A7">
        <w:rPr>
          <w:rFonts w:ascii="Cambria" w:hAnsi="Cambria" w:cs="Times New Roman"/>
          <w:sz w:val="24"/>
          <w:szCs w:val="24"/>
        </w:rPr>
        <w:t xml:space="preserve">, </w:t>
      </w:r>
      <w:r w:rsidRPr="004F74A7">
        <w:rPr>
          <w:rFonts w:ascii="Cambria" w:hAnsi="Cambria" w:cs="Times New Roman"/>
          <w:spacing w:val="4"/>
          <w:sz w:val="24"/>
          <w:szCs w:val="24"/>
          <w:shd w:val="clear" w:color="auto" w:fill="FCFCFC"/>
        </w:rPr>
        <w:t>163-194.</w:t>
      </w:r>
    </w:p>
    <w:p w:rsidR="000927DF" w:rsidRPr="004F74A7" w:rsidRDefault="000927DF" w:rsidP="000927DF">
      <w:pPr>
        <w:pStyle w:val="NoSpacing"/>
        <w:ind w:left="360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4F74A7">
        <w:rPr>
          <w:rFonts w:ascii="Cambria" w:hAnsi="Cambria" w:cs="Times New Roman"/>
          <w:sz w:val="24"/>
          <w:szCs w:val="24"/>
        </w:rPr>
        <w:t xml:space="preserve">New infinite families of congruences modulo 3, 5 and 7 for overpartition function: : Chetry, J.; Saikia, N.; </w:t>
      </w:r>
      <w:r w:rsidRPr="004F74A7">
        <w:rPr>
          <w:rFonts w:ascii="Cambria" w:hAnsi="Cambria" w:cs="Times New Roman"/>
          <w:i/>
          <w:iCs/>
          <w:sz w:val="24"/>
          <w:szCs w:val="24"/>
        </w:rPr>
        <w:t xml:space="preserve">Journal of the Ramanujan Mathematical Society, </w:t>
      </w:r>
      <w:r w:rsidRPr="004F74A7">
        <w:rPr>
          <w:rFonts w:ascii="Cambria" w:hAnsi="Cambria" w:cs="Times New Roman"/>
          <w:b/>
          <w:iCs/>
          <w:sz w:val="24"/>
          <w:szCs w:val="24"/>
        </w:rPr>
        <w:t>2019</w:t>
      </w:r>
      <w:r w:rsidRPr="004F74A7">
        <w:rPr>
          <w:rFonts w:ascii="Cambria" w:hAnsi="Cambria" w:cs="Times New Roman"/>
          <w:iCs/>
          <w:sz w:val="24"/>
          <w:szCs w:val="24"/>
        </w:rPr>
        <w:t xml:space="preserve">, </w:t>
      </w:r>
      <w:r w:rsidRPr="004F74A7">
        <w:rPr>
          <w:rFonts w:ascii="Cambria" w:hAnsi="Cambria" w:cs="Times New Roman"/>
          <w:i/>
          <w:iCs/>
          <w:sz w:val="24"/>
          <w:szCs w:val="24"/>
        </w:rPr>
        <w:t>34</w:t>
      </w:r>
      <w:r w:rsidRPr="004F74A7">
        <w:rPr>
          <w:rFonts w:ascii="Cambria" w:hAnsi="Cambria" w:cs="Times New Roman"/>
          <w:iCs/>
          <w:sz w:val="24"/>
          <w:szCs w:val="24"/>
        </w:rPr>
        <w:t>(4), 417-426.</w:t>
      </w:r>
    </w:p>
    <w:p w:rsidR="007172DE" w:rsidRPr="004F74A7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4F74A7">
        <w:rPr>
          <w:rFonts w:ascii="Cambria" w:hAnsi="Cambria" w:cs="Times New Roman"/>
          <w:sz w:val="24"/>
          <w:szCs w:val="24"/>
        </w:rPr>
        <w:t xml:space="preserve">Some congruences modulo 3, 5 and 7 for broken </w:t>
      </w:r>
      <m:oMath>
        <m:r>
          <w:rPr>
            <w:rFonts w:ascii="Cambria Math" w:hAnsi="Cambria" w:cs="Times New Roman"/>
            <w:sz w:val="24"/>
            <w:szCs w:val="24"/>
          </w:rPr>
          <m:t>((</m:t>
        </m:r>
        <m:r>
          <w:rPr>
            <w:rFonts w:ascii="Cambria Math" w:hAnsi="Cambria Math" w:cs="Times New Roman"/>
            <w:sz w:val="24"/>
            <w:szCs w:val="24"/>
          </w:rPr>
          <m:t>r</m:t>
        </m:r>
        <m:r>
          <m:rPr>
            <m:scr m:val="script"/>
          </m:rPr>
          <w:rPr>
            <w:rFonts w:ascii="Cambria" w:hAnsi="Cambria" w:cs="Times New Roman"/>
            <w:sz w:val="24"/>
            <w:szCs w:val="24"/>
          </w:rPr>
          <m:t>l-</m:t>
        </m:r>
        <m:r>
          <w:rPr>
            <w:rFonts w:ascii="Cambria Math" w:hAnsi="Cambria" w:cs="Times New Roman"/>
            <w:sz w:val="24"/>
            <w:szCs w:val="24"/>
          </w:rPr>
          <m:t>1)/2)</m:t>
        </m:r>
      </m:oMath>
      <w:r w:rsidRPr="004F74A7">
        <w:rPr>
          <w:rFonts w:ascii="Cambria" w:eastAsiaTheme="minorEastAsia" w:hAnsi="Cambria" w:cs="Times New Roman"/>
          <w:sz w:val="24"/>
          <w:szCs w:val="24"/>
        </w:rPr>
        <w:t>-</w:t>
      </w:r>
      <w:r w:rsidRPr="004F74A7">
        <w:rPr>
          <w:rFonts w:ascii="Cambria" w:hAnsi="Cambria" w:cs="Times New Roman"/>
          <w:sz w:val="24"/>
          <w:szCs w:val="24"/>
        </w:rPr>
        <w:t xml:space="preserve">diamond partitions for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" w:hAnsi="Cambria" w:cs="Times New Roman"/>
            <w:sz w:val="24"/>
            <w:szCs w:val="24"/>
          </w:rPr>
          <m:t>∈</m:t>
        </m:r>
        <m:r>
          <w:rPr>
            <w:rFonts w:ascii="Cambria Math" w:hAnsi="Cambria" w:cs="Times New Roman"/>
            <w:sz w:val="24"/>
            <w:szCs w:val="24"/>
          </w:rPr>
          <m:t xml:space="preserve"> </m:t>
        </m:r>
      </m:oMath>
      <w:r w:rsidRPr="004F74A7">
        <w:rPr>
          <w:rFonts w:ascii="Cambria" w:hAnsi="Cambria" w:cs="Times New Roman"/>
          <w:sz w:val="24"/>
          <w:szCs w:val="24"/>
        </w:rPr>
        <w:t>{3, 25, 49} and odd positive integer</w:t>
      </w:r>
      <m:oMath>
        <m:r>
          <w:rPr>
            <w:rFonts w:ascii="Cambria Math" w:hAnsi="Cambria" w:cs="Times New Roman"/>
            <w:sz w:val="24"/>
            <w:szCs w:val="24"/>
          </w:rPr>
          <m:t xml:space="preserve"> </m:t>
        </m:r>
        <m:r>
          <m:rPr>
            <m:scr m:val="script"/>
          </m:rPr>
          <w:rPr>
            <w:rFonts w:ascii="Cambria" w:hAnsi="Cambria" w:cs="Times New Roman"/>
            <w:sz w:val="24"/>
            <w:szCs w:val="24"/>
          </w:rPr>
          <m:t>l</m:t>
        </m:r>
      </m:oMath>
      <w:r w:rsidRPr="004F74A7">
        <w:rPr>
          <w:rFonts w:ascii="Cambria" w:eastAsiaTheme="minorEastAsia" w:hAnsi="Cambria" w:cs="Times New Roman"/>
          <w:sz w:val="24"/>
          <w:szCs w:val="24"/>
        </w:rPr>
        <w:t xml:space="preserve">: </w:t>
      </w:r>
      <w:r w:rsidRPr="004F74A7">
        <w:rPr>
          <w:rFonts w:ascii="Cambria" w:hAnsi="Cambria" w:cs="Times New Roman"/>
          <w:sz w:val="24"/>
          <w:szCs w:val="24"/>
        </w:rPr>
        <w:t xml:space="preserve">Saikia, N.; Chetry, J.; </w:t>
      </w:r>
      <w:r w:rsidRPr="004F74A7">
        <w:rPr>
          <w:rFonts w:ascii="Cambria" w:hAnsi="Cambria" w:cs="Times New Roman"/>
          <w:i/>
          <w:iCs/>
          <w:sz w:val="24"/>
          <w:szCs w:val="24"/>
        </w:rPr>
        <w:t>Journal of Mathematical Analysis and Applications</w:t>
      </w:r>
      <w:r w:rsidRPr="004F74A7">
        <w:rPr>
          <w:rFonts w:ascii="Cambria" w:hAnsi="Cambria" w:cs="Times New Roman"/>
          <w:sz w:val="24"/>
          <w:szCs w:val="24"/>
        </w:rPr>
        <w:t>,</w:t>
      </w:r>
      <w:r w:rsidRPr="004F74A7">
        <w:rPr>
          <w:rFonts w:ascii="Cambria" w:hAnsi="Cambria" w:cs="Times New Roman"/>
          <w:b/>
          <w:sz w:val="24"/>
          <w:szCs w:val="24"/>
        </w:rPr>
        <w:t xml:space="preserve"> 2018, </w:t>
      </w:r>
      <w:hyperlink r:id="rId18" w:tooltip="Go to table of contents for this volume/issue" w:history="1">
        <w:r w:rsidRPr="004F74A7">
          <w:rPr>
            <w:rStyle w:val="Hyperlink"/>
            <w:rFonts w:ascii="Cambria" w:hAnsi="Cambria" w:cs="Times New Roman"/>
            <w:i/>
            <w:color w:val="auto"/>
            <w:sz w:val="24"/>
            <w:szCs w:val="24"/>
            <w:u w:val="none"/>
          </w:rPr>
          <w:t>406</w:t>
        </w:r>
        <w:r w:rsidRPr="004F74A7">
          <w:rPr>
            <w:rStyle w:val="Hyperlink"/>
            <w:rFonts w:ascii="Cambria" w:hAnsi="Cambria" w:cs="Times New Roman"/>
            <w:color w:val="auto"/>
            <w:sz w:val="24"/>
            <w:szCs w:val="24"/>
            <w:u w:val="none"/>
          </w:rPr>
          <w:t>(2)</w:t>
        </w:r>
      </w:hyperlink>
      <w:r w:rsidRPr="004F74A7">
        <w:rPr>
          <w:rFonts w:ascii="Cambria" w:hAnsi="Cambria" w:cs="Times New Roman"/>
          <w:sz w:val="24"/>
          <w:szCs w:val="24"/>
        </w:rPr>
        <w:t>, 645-655.</w:t>
      </w:r>
    </w:p>
    <w:p w:rsidR="007172DE" w:rsidRPr="004F74A7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  <w:r w:rsidRPr="004F74A7">
        <w:rPr>
          <w:rFonts w:ascii="Cambria" w:hAnsi="Cambria" w:cs="Times New Roman"/>
          <w:sz w:val="24"/>
          <w:szCs w:val="24"/>
        </w:rPr>
        <w:t>Infinite families of congruences modulo 7 for Ramanujan's general partition function: Saikia, N.; Chetry, J.;</w:t>
      </w:r>
      <w:r w:rsidR="000E6AF5" w:rsidRPr="004F74A7">
        <w:rPr>
          <w:rFonts w:ascii="Cambria" w:hAnsi="Cambria" w:cs="Times New Roman"/>
          <w:sz w:val="24"/>
          <w:szCs w:val="24"/>
        </w:rPr>
        <w:t xml:space="preserve"> </w:t>
      </w:r>
      <w:r w:rsidRPr="004F74A7">
        <w:rPr>
          <w:rFonts w:ascii="Cambria" w:hAnsi="Cambria" w:cs="Times New Roman"/>
          <w:i/>
          <w:sz w:val="24"/>
          <w:szCs w:val="24"/>
        </w:rPr>
        <w:t>Annales Mathématiques du Québec</w:t>
      </w:r>
      <w:r w:rsidR="000927DF" w:rsidRPr="004F74A7">
        <w:rPr>
          <w:rFonts w:ascii="Cambria" w:hAnsi="Cambria" w:cs="Times New Roman"/>
          <w:i/>
          <w:sz w:val="24"/>
          <w:szCs w:val="24"/>
        </w:rPr>
        <w:t>,</w:t>
      </w:r>
      <w:r w:rsidRPr="004F74A7">
        <w:rPr>
          <w:rFonts w:ascii="Cambria" w:hAnsi="Cambria" w:cs="Times New Roman"/>
          <w:i/>
          <w:sz w:val="24"/>
          <w:szCs w:val="24"/>
        </w:rPr>
        <w:t xml:space="preserve"> </w:t>
      </w:r>
      <w:r w:rsidRPr="004F74A7">
        <w:rPr>
          <w:rStyle w:val="articlecitationvolume"/>
          <w:rFonts w:ascii="Cambria" w:hAnsi="Cambria" w:cs="Times New Roman"/>
          <w:b/>
          <w:spacing w:val="4"/>
          <w:sz w:val="24"/>
          <w:szCs w:val="24"/>
          <w:shd w:val="clear" w:color="auto" w:fill="FCFCFC"/>
        </w:rPr>
        <w:t xml:space="preserve">2018, </w:t>
      </w:r>
      <w:r w:rsidRPr="004F74A7">
        <w:rPr>
          <w:rStyle w:val="articlecitationvolume"/>
          <w:rFonts w:ascii="Cambria" w:hAnsi="Cambria" w:cs="Times New Roman"/>
          <w:i/>
          <w:spacing w:val="4"/>
          <w:sz w:val="24"/>
          <w:szCs w:val="24"/>
          <w:shd w:val="clear" w:color="auto" w:fill="FCFCFC"/>
        </w:rPr>
        <w:t>42</w:t>
      </w:r>
      <w:r w:rsidRPr="004F74A7">
        <w:rPr>
          <w:rStyle w:val="articlecitationvolume"/>
          <w:rFonts w:ascii="Cambria" w:hAnsi="Cambria" w:cs="Times New Roman"/>
          <w:spacing w:val="4"/>
          <w:sz w:val="24"/>
          <w:szCs w:val="24"/>
          <w:shd w:val="clear" w:color="auto" w:fill="FCFCFC"/>
        </w:rPr>
        <w:t>(1),</w:t>
      </w:r>
      <w:r w:rsidRPr="004F74A7">
        <w:rPr>
          <w:rFonts w:ascii="Cambria" w:hAnsi="Cambria" w:cs="Times New Roman"/>
          <w:spacing w:val="4"/>
          <w:sz w:val="24"/>
          <w:szCs w:val="24"/>
          <w:shd w:val="clear" w:color="auto" w:fill="FCFCFC"/>
        </w:rPr>
        <w:t> </w:t>
      </w:r>
      <w:r w:rsidRPr="004F74A7">
        <w:rPr>
          <w:rStyle w:val="articlecitationpages"/>
          <w:rFonts w:ascii="Cambria" w:hAnsi="Cambria" w:cs="Times New Roman"/>
          <w:spacing w:val="4"/>
          <w:sz w:val="24"/>
          <w:szCs w:val="24"/>
          <w:shd w:val="clear" w:color="auto" w:fill="FCFCFC"/>
        </w:rPr>
        <w:t>127-132.</w:t>
      </w:r>
    </w:p>
    <w:p w:rsidR="007172DE" w:rsidRPr="004F74A7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4F74A7">
        <w:rPr>
          <w:rFonts w:ascii="Cambria" w:hAnsi="Cambria" w:cs="Times New Roman"/>
          <w:bCs/>
          <w:sz w:val="24"/>
          <w:szCs w:val="24"/>
          <w:lang w:bidi="as-IN"/>
        </w:rPr>
        <w:t xml:space="preserve">Some new explicit values of Ramanujan–Selberg </w:t>
      </w:r>
      <w:r w:rsidRPr="004F74A7">
        <w:rPr>
          <w:rFonts w:ascii="Cambria" w:hAnsi="Cambria" w:cs="Times New Roman"/>
          <w:sz w:val="24"/>
          <w:szCs w:val="24"/>
        </w:rPr>
        <w:t xml:space="preserve">continued fraction: Saikia, N.; Boruah, C.; </w:t>
      </w:r>
      <w:r w:rsidRPr="004F74A7">
        <w:rPr>
          <w:rFonts w:ascii="Cambria" w:hAnsi="Cambria" w:cs="Times New Roman"/>
          <w:b/>
          <w:sz w:val="24"/>
          <w:szCs w:val="24"/>
        </w:rPr>
        <w:t xml:space="preserve"> </w:t>
      </w:r>
      <w:r w:rsidRPr="004F74A7">
        <w:rPr>
          <w:rFonts w:ascii="Cambria" w:hAnsi="Cambria" w:cs="Times New Roman"/>
          <w:i/>
          <w:iCs/>
          <w:spacing w:val="2"/>
          <w:sz w:val="24"/>
          <w:szCs w:val="24"/>
        </w:rPr>
        <w:t>Afrika Matematika</w:t>
      </w:r>
      <w:r w:rsidRPr="004F74A7">
        <w:rPr>
          <w:rStyle w:val="articlecitationvolume"/>
          <w:rFonts w:ascii="Cambria" w:hAnsi="Cambria" w:cs="Times New Roman"/>
          <w:spacing w:val="4"/>
          <w:sz w:val="24"/>
          <w:szCs w:val="24"/>
          <w:shd w:val="clear" w:color="auto" w:fill="FCFCFC"/>
        </w:rPr>
        <w:t>,</w:t>
      </w:r>
      <w:r w:rsidRPr="004F74A7">
        <w:rPr>
          <w:rStyle w:val="articlecitationvolume"/>
          <w:rFonts w:ascii="Cambria" w:hAnsi="Cambria" w:cs="Times New Roman"/>
          <w:b/>
          <w:spacing w:val="4"/>
          <w:sz w:val="24"/>
          <w:szCs w:val="24"/>
          <w:shd w:val="clear" w:color="auto" w:fill="FCFCFC"/>
        </w:rPr>
        <w:t xml:space="preserve"> 2018, </w:t>
      </w:r>
      <w:r w:rsidRPr="004F74A7">
        <w:rPr>
          <w:rStyle w:val="articlecitationvolume"/>
          <w:rFonts w:ascii="Cambria" w:hAnsi="Cambria" w:cs="Times New Roman"/>
          <w:i/>
          <w:spacing w:val="4"/>
          <w:sz w:val="24"/>
          <w:szCs w:val="24"/>
          <w:shd w:val="clear" w:color="auto" w:fill="FCFCFC"/>
        </w:rPr>
        <w:t>28</w:t>
      </w:r>
      <w:r w:rsidRPr="004F74A7">
        <w:rPr>
          <w:rStyle w:val="articlecitationvolume"/>
          <w:rFonts w:ascii="Cambria" w:hAnsi="Cambria" w:cs="Times New Roman"/>
          <w:spacing w:val="4"/>
          <w:sz w:val="24"/>
          <w:szCs w:val="24"/>
          <w:shd w:val="clear" w:color="auto" w:fill="FCFCFC"/>
        </w:rPr>
        <w:t>(7-8)</w:t>
      </w:r>
      <w:r w:rsidRPr="004F74A7">
        <w:rPr>
          <w:rFonts w:ascii="Cambria" w:hAnsi="Cambria" w:cs="Times New Roman"/>
          <w:sz w:val="24"/>
          <w:szCs w:val="24"/>
        </w:rPr>
        <w:t xml:space="preserve">, </w:t>
      </w:r>
      <w:r w:rsidRPr="004F74A7">
        <w:rPr>
          <w:rStyle w:val="articlecitationpages"/>
          <w:rFonts w:ascii="Cambria" w:hAnsi="Cambria" w:cs="Times New Roman"/>
          <w:spacing w:val="4"/>
          <w:sz w:val="24"/>
          <w:szCs w:val="24"/>
          <w:shd w:val="clear" w:color="auto" w:fill="FCFCFC"/>
        </w:rPr>
        <w:t>1131–1141.</w:t>
      </w:r>
    </w:p>
    <w:p w:rsidR="007172DE" w:rsidRPr="004F74A7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4F74A7">
        <w:rPr>
          <w:rFonts w:ascii="Cambria" w:hAnsi="Cambria" w:cs="Times New Roman"/>
          <w:spacing w:val="2"/>
          <w:sz w:val="24"/>
          <w:szCs w:val="24"/>
        </w:rPr>
        <w:t>New congruences for </w:t>
      </w:r>
      <w:r w:rsidRPr="004F74A7">
        <w:rPr>
          <w:rFonts w:ascii="Cambria" w:hAnsi="Cambria" w:cs="Times New Roman"/>
          <w:i/>
          <w:iCs/>
          <w:spacing w:val="2"/>
          <w:sz w:val="24"/>
          <w:szCs w:val="24"/>
        </w:rPr>
        <w:t>k</w:t>
      </w:r>
      <w:r w:rsidRPr="004F74A7">
        <w:rPr>
          <w:rFonts w:ascii="Cambria" w:hAnsi="Cambria" w:cs="Times New Roman"/>
          <w:spacing w:val="2"/>
          <w:sz w:val="24"/>
          <w:szCs w:val="24"/>
        </w:rPr>
        <w:t>-tuples </w:t>
      </w:r>
      <w:r w:rsidRPr="004F74A7">
        <w:rPr>
          <w:rFonts w:ascii="Cambria" w:hAnsi="Cambria" w:cs="Times New Roman"/>
          <w:i/>
          <w:iCs/>
          <w:spacing w:val="2"/>
          <w:sz w:val="24"/>
          <w:szCs w:val="24"/>
        </w:rPr>
        <w:t>t</w:t>
      </w:r>
      <w:r w:rsidRPr="004F74A7">
        <w:rPr>
          <w:rFonts w:ascii="Cambria" w:hAnsi="Cambria" w:cs="Times New Roman"/>
          <w:spacing w:val="2"/>
          <w:sz w:val="24"/>
          <w:szCs w:val="24"/>
        </w:rPr>
        <w:t xml:space="preserve">-core partitions: </w:t>
      </w:r>
      <w:r w:rsidRPr="004F74A7">
        <w:rPr>
          <w:rFonts w:ascii="Cambria" w:hAnsi="Cambria" w:cs="Times New Roman"/>
          <w:sz w:val="24"/>
          <w:szCs w:val="24"/>
        </w:rPr>
        <w:t>Saikia, N.; Boruah, C.;</w:t>
      </w:r>
      <w:r w:rsidRPr="004F74A7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hyperlink r:id="rId19" w:tooltip="The Journal of Analysis" w:history="1">
        <w:r w:rsidRPr="004F74A7">
          <w:rPr>
            <w:rStyle w:val="journaltitle"/>
            <w:rFonts w:ascii="Cambria" w:hAnsi="Cambria" w:cs="Times New Roman"/>
            <w:i/>
            <w:iCs/>
            <w:spacing w:val="4"/>
            <w:sz w:val="24"/>
            <w:szCs w:val="24"/>
            <w:shd w:val="clear" w:color="auto" w:fill="FCFCFC"/>
          </w:rPr>
          <w:t>The Journal of Analysis</w:t>
        </w:r>
      </w:hyperlink>
      <w:r w:rsidR="000927DF" w:rsidRPr="004F74A7">
        <w:rPr>
          <w:rFonts w:ascii="Cambria" w:hAnsi="Cambria" w:cs="Times New Roman"/>
          <w:i/>
          <w:iCs/>
          <w:sz w:val="24"/>
          <w:szCs w:val="24"/>
        </w:rPr>
        <w:t>,</w:t>
      </w:r>
      <w:r w:rsidRPr="004F74A7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4F74A7">
        <w:rPr>
          <w:rFonts w:ascii="Cambria" w:hAnsi="Cambria" w:cs="Times New Roman"/>
          <w:b/>
          <w:iCs/>
          <w:sz w:val="24"/>
          <w:szCs w:val="24"/>
        </w:rPr>
        <w:t xml:space="preserve">2018, </w:t>
      </w:r>
      <w:r w:rsidRPr="004F74A7">
        <w:rPr>
          <w:rStyle w:val="articlecitationvolume"/>
          <w:rFonts w:ascii="Cambria" w:hAnsi="Cambria" w:cs="Times New Roman"/>
          <w:i/>
          <w:spacing w:val="4"/>
          <w:sz w:val="24"/>
          <w:szCs w:val="24"/>
          <w:shd w:val="clear" w:color="auto" w:fill="FCFCFC"/>
        </w:rPr>
        <w:t>26</w:t>
      </w:r>
      <w:r w:rsidRPr="004F74A7">
        <w:rPr>
          <w:rStyle w:val="articlecitationvolume"/>
          <w:rFonts w:ascii="Cambria" w:hAnsi="Cambria" w:cs="Times New Roman"/>
          <w:spacing w:val="4"/>
          <w:sz w:val="24"/>
          <w:szCs w:val="24"/>
          <w:shd w:val="clear" w:color="auto" w:fill="FCFCFC"/>
        </w:rPr>
        <w:t xml:space="preserve">(1), </w:t>
      </w:r>
      <w:r w:rsidRPr="004F74A7">
        <w:rPr>
          <w:rStyle w:val="articlecitationpages"/>
          <w:rFonts w:ascii="Cambria" w:hAnsi="Cambria" w:cs="Times New Roman"/>
          <w:spacing w:val="4"/>
          <w:sz w:val="24"/>
          <w:szCs w:val="24"/>
          <w:shd w:val="clear" w:color="auto" w:fill="FCFCFC"/>
        </w:rPr>
        <w:t>27-37</w:t>
      </w:r>
      <w:r w:rsidRPr="004F74A7">
        <w:rPr>
          <w:rFonts w:ascii="Cambria" w:hAnsi="Cambria" w:cs="Times New Roman"/>
          <w:spacing w:val="2"/>
          <w:sz w:val="24"/>
          <w:szCs w:val="24"/>
        </w:rPr>
        <w:t>.</w:t>
      </w:r>
    </w:p>
    <w:p w:rsidR="007172DE" w:rsidRPr="004F74A7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4F74A7">
        <w:rPr>
          <w:rFonts w:ascii="Cambria" w:hAnsi="Cambria" w:cs="Times New Roman"/>
          <w:sz w:val="24"/>
          <w:szCs w:val="24"/>
        </w:rPr>
        <w:t xml:space="preserve">Congruences for </w:t>
      </w:r>
      <m:oMath>
        <m:r>
          <m:rPr>
            <m:scr m:val="script"/>
          </m:rPr>
          <w:rPr>
            <w:rFonts w:ascii="Cambria" w:hAnsi="Cambria" w:cs="Times New Roman"/>
            <w:sz w:val="24"/>
            <w:szCs w:val="24"/>
          </w:rPr>
          <m:t>l</m:t>
        </m:r>
      </m:oMath>
      <w:r w:rsidR="008F18D2" w:rsidRPr="004F74A7">
        <w:rPr>
          <w:rFonts w:ascii="Cambria" w:eastAsiaTheme="minorEastAsia" w:hAnsi="Cambria" w:cs="Times New Roman"/>
          <w:sz w:val="24"/>
          <w:szCs w:val="24"/>
        </w:rPr>
        <w:t>-</w:t>
      </w:r>
      <w:r w:rsidRPr="004F74A7">
        <w:rPr>
          <w:rFonts w:ascii="Cambria" w:hAnsi="Cambria" w:cs="Times New Roman"/>
          <w:sz w:val="24"/>
          <w:szCs w:val="24"/>
        </w:rPr>
        <w:t xml:space="preserve">regular overpartition for </w:t>
      </w:r>
      <m:oMath>
        <m:r>
          <m:rPr>
            <m:scr m:val="script"/>
          </m:rPr>
          <w:rPr>
            <w:rFonts w:ascii="Cambria" w:hAnsi="Cambria" w:cs="Times New Roman"/>
            <w:sz w:val="24"/>
            <w:szCs w:val="24"/>
          </w:rPr>
          <m:t>l∈</m:t>
        </m:r>
        <m:r>
          <w:rPr>
            <w:rFonts w:ascii="Cambria Math" w:hAnsi="Cambria" w:cs="Times New Roman"/>
            <w:sz w:val="24"/>
            <w:szCs w:val="24"/>
          </w:rPr>
          <m:t>{5,6, 8}</m:t>
        </m:r>
      </m:oMath>
      <w:r w:rsidRPr="004F74A7">
        <w:rPr>
          <w:rFonts w:ascii="Cambria" w:eastAsiaTheme="minorEastAsia" w:hAnsi="Cambria" w:cs="Times New Roman"/>
          <w:sz w:val="24"/>
          <w:szCs w:val="24"/>
        </w:rPr>
        <w:t xml:space="preserve">: </w:t>
      </w:r>
      <w:r w:rsidRPr="004F74A7">
        <w:rPr>
          <w:rFonts w:ascii="Cambria" w:hAnsi="Cambria" w:cs="Times New Roman"/>
          <w:sz w:val="24"/>
          <w:szCs w:val="24"/>
        </w:rPr>
        <w:t>Saikia, N.; Boruah, C.;</w:t>
      </w:r>
      <w:r w:rsidRPr="004F74A7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r w:rsidRPr="004F74A7">
        <w:rPr>
          <w:rFonts w:ascii="Cambria" w:eastAsiaTheme="minorEastAsia" w:hAnsi="Cambria" w:cs="Times New Roman"/>
          <w:sz w:val="24"/>
          <w:szCs w:val="24"/>
        </w:rPr>
        <w:t xml:space="preserve">  </w:t>
      </w:r>
      <w:r w:rsidRPr="004F74A7">
        <w:rPr>
          <w:rFonts w:ascii="Cambria" w:eastAsiaTheme="minorEastAsia" w:hAnsi="Cambria" w:cs="Times New Roman"/>
          <w:i/>
          <w:sz w:val="24"/>
          <w:szCs w:val="24"/>
        </w:rPr>
        <w:t>Indian Journal of Pure and Applied Mathematics</w:t>
      </w:r>
      <w:r w:rsidR="000927DF" w:rsidRPr="004F74A7">
        <w:rPr>
          <w:rFonts w:ascii="Cambria" w:eastAsiaTheme="minorEastAsia" w:hAnsi="Cambria" w:cs="Times New Roman"/>
          <w:sz w:val="24"/>
          <w:szCs w:val="24"/>
        </w:rPr>
        <w:t xml:space="preserve">, </w:t>
      </w:r>
      <w:r w:rsidRPr="004F74A7">
        <w:rPr>
          <w:rFonts w:ascii="Cambria" w:eastAsiaTheme="minorEastAsia" w:hAnsi="Cambria" w:cs="Times New Roman"/>
          <w:b/>
          <w:sz w:val="24"/>
          <w:szCs w:val="24"/>
        </w:rPr>
        <w:t xml:space="preserve">2018, </w:t>
      </w:r>
      <w:r w:rsidRPr="004F74A7">
        <w:rPr>
          <w:rStyle w:val="articlecitationvolume"/>
          <w:rFonts w:ascii="Cambria" w:hAnsi="Cambria" w:cs="Times New Roman"/>
          <w:i/>
          <w:spacing w:val="4"/>
          <w:sz w:val="24"/>
          <w:szCs w:val="24"/>
          <w:shd w:val="clear" w:color="auto" w:fill="FCFCFC"/>
        </w:rPr>
        <w:t>48</w:t>
      </w:r>
      <w:r w:rsidRPr="004F74A7">
        <w:rPr>
          <w:rStyle w:val="articlecitationvolume"/>
          <w:rFonts w:ascii="Cambria" w:hAnsi="Cambria" w:cs="Times New Roman"/>
          <w:spacing w:val="4"/>
          <w:sz w:val="24"/>
          <w:szCs w:val="24"/>
          <w:shd w:val="clear" w:color="auto" w:fill="FCFCFC"/>
        </w:rPr>
        <w:t>(2)</w:t>
      </w:r>
      <w:r w:rsidRPr="004F74A7">
        <w:rPr>
          <w:rFonts w:ascii="Cambria" w:hAnsi="Cambria" w:cs="Times New Roman"/>
          <w:spacing w:val="4"/>
          <w:sz w:val="24"/>
          <w:szCs w:val="24"/>
          <w:shd w:val="clear" w:color="auto" w:fill="FCFCFC"/>
        </w:rPr>
        <w:t xml:space="preserve">, </w:t>
      </w:r>
      <w:r w:rsidRPr="004F74A7">
        <w:rPr>
          <w:rStyle w:val="articlecitationpages"/>
          <w:rFonts w:ascii="Cambria" w:hAnsi="Cambria" w:cs="Times New Roman"/>
          <w:spacing w:val="4"/>
          <w:sz w:val="24"/>
          <w:szCs w:val="24"/>
          <w:shd w:val="clear" w:color="auto" w:fill="FCFCFC"/>
        </w:rPr>
        <w:t>295-308.</w:t>
      </w:r>
    </w:p>
    <w:p w:rsidR="007172DE" w:rsidRPr="004F74A7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  <w:r w:rsidRPr="004F74A7">
        <w:rPr>
          <w:rFonts w:ascii="Cambria" w:hAnsi="Cambria" w:cs="Times New Roman"/>
          <w:sz w:val="24"/>
          <w:szCs w:val="24"/>
        </w:rPr>
        <w:t>Some results on a special case of a general continued fraction of Ramanujan: Saikia, N.; Boruah, C.;</w:t>
      </w:r>
      <w:r w:rsidRPr="004F74A7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r w:rsidRPr="004F74A7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4F74A7">
        <w:rPr>
          <w:rFonts w:ascii="Cambria" w:hAnsi="Cambria" w:cs="Times New Roman"/>
          <w:sz w:val="24"/>
          <w:szCs w:val="24"/>
        </w:rPr>
        <w:t xml:space="preserve"> </w:t>
      </w:r>
      <w:r w:rsidRPr="004F74A7">
        <w:rPr>
          <w:rFonts w:ascii="Cambria" w:hAnsi="Cambria" w:cs="Times New Roman"/>
          <w:i/>
          <w:sz w:val="24"/>
          <w:szCs w:val="24"/>
          <w:shd w:val="clear" w:color="auto" w:fill="FFFFFF"/>
        </w:rPr>
        <w:t>Annali dell' Università di Ferrara</w:t>
      </w:r>
      <w:r w:rsidR="000927DF" w:rsidRPr="004F74A7">
        <w:rPr>
          <w:rFonts w:ascii="Cambria" w:hAnsi="Cambria" w:cs="Times New Roman"/>
          <w:i/>
          <w:sz w:val="24"/>
          <w:szCs w:val="24"/>
          <w:shd w:val="clear" w:color="auto" w:fill="FFFFFF"/>
        </w:rPr>
        <w:t>,</w:t>
      </w:r>
      <w:r w:rsidRPr="004F74A7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 </w:t>
      </w:r>
      <w:r w:rsidRPr="004F74A7">
        <w:rPr>
          <w:rFonts w:ascii="Cambria" w:hAnsi="Cambria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4F74A7">
        <w:rPr>
          <w:rFonts w:ascii="Cambria" w:hAnsi="Cambria" w:cs="Times New Roman"/>
          <w:b/>
          <w:sz w:val="24"/>
          <w:szCs w:val="24"/>
          <w:shd w:val="clear" w:color="auto" w:fill="FFFFFF"/>
        </w:rPr>
        <w:t>2018</w:t>
      </w:r>
      <w:r w:rsidRPr="004F74A7">
        <w:rPr>
          <w:rFonts w:ascii="Cambria" w:hAnsi="Cambria" w:cs="Times New Roman"/>
          <w:b/>
          <w:i/>
          <w:sz w:val="24"/>
          <w:szCs w:val="24"/>
          <w:shd w:val="clear" w:color="auto" w:fill="FFFFFF"/>
        </w:rPr>
        <w:t xml:space="preserve">, </w:t>
      </w:r>
      <w:r w:rsidRPr="004F74A7">
        <w:rPr>
          <w:rStyle w:val="articlecitationvolume"/>
          <w:rFonts w:ascii="Cambria" w:hAnsi="Cambria" w:cs="Times New Roman"/>
          <w:i/>
          <w:spacing w:val="4"/>
          <w:sz w:val="24"/>
          <w:szCs w:val="24"/>
          <w:shd w:val="clear" w:color="auto" w:fill="FCFCFC"/>
        </w:rPr>
        <w:t>64</w:t>
      </w:r>
      <w:r w:rsidRPr="004F74A7">
        <w:rPr>
          <w:rStyle w:val="articlecitationvolume"/>
          <w:rFonts w:ascii="Cambria" w:hAnsi="Cambria" w:cs="Times New Roman"/>
          <w:spacing w:val="4"/>
          <w:sz w:val="24"/>
          <w:szCs w:val="24"/>
          <w:shd w:val="clear" w:color="auto" w:fill="FCFCFC"/>
        </w:rPr>
        <w:t>(1)</w:t>
      </w:r>
      <w:r w:rsidRPr="004F74A7">
        <w:rPr>
          <w:rFonts w:ascii="Cambria" w:hAnsi="Cambria" w:cs="Times New Roman"/>
          <w:spacing w:val="4"/>
          <w:sz w:val="24"/>
          <w:szCs w:val="24"/>
          <w:shd w:val="clear" w:color="auto" w:fill="FCFCFC"/>
        </w:rPr>
        <w:t xml:space="preserve">, </w:t>
      </w:r>
      <w:r w:rsidRPr="004F74A7">
        <w:rPr>
          <w:rStyle w:val="articlecitationpages"/>
          <w:rFonts w:ascii="Cambria" w:hAnsi="Cambria" w:cs="Times New Roman"/>
          <w:spacing w:val="4"/>
          <w:sz w:val="24"/>
          <w:szCs w:val="24"/>
          <w:shd w:val="clear" w:color="auto" w:fill="FCFCFC"/>
        </w:rPr>
        <w:t>165–183.</w:t>
      </w:r>
    </w:p>
    <w:p w:rsidR="007172DE" w:rsidRPr="004F74A7" w:rsidRDefault="007172DE" w:rsidP="004F0493">
      <w:pPr>
        <w:pStyle w:val="NoSpacing"/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4F74A7">
        <w:rPr>
          <w:rFonts w:ascii="Cambria" w:hAnsi="Cambria" w:cs="Times New Roman"/>
          <w:sz w:val="24"/>
          <w:szCs w:val="24"/>
        </w:rPr>
        <w:t xml:space="preserve">Arithmetic  properties of partitions of 5 and 7 tuples with odd parts distinct: Saikia, N.; Boruah, C.; </w:t>
      </w:r>
      <w:r w:rsidRPr="004F74A7">
        <w:rPr>
          <w:rFonts w:ascii="Cambria" w:hAnsi="Cambria" w:cs="Times New Roman"/>
          <w:i/>
          <w:sz w:val="24"/>
          <w:szCs w:val="24"/>
        </w:rPr>
        <w:t>Palestine Journal of Mathematic</w:t>
      </w:r>
      <w:r w:rsidR="000927DF" w:rsidRPr="004F74A7">
        <w:rPr>
          <w:rFonts w:ascii="Cambria" w:hAnsi="Cambria" w:cs="Times New Roman"/>
          <w:i/>
          <w:sz w:val="24"/>
          <w:szCs w:val="24"/>
        </w:rPr>
        <w:t>,</w:t>
      </w:r>
      <w:r w:rsidRPr="004F74A7">
        <w:rPr>
          <w:rFonts w:ascii="Cambria" w:hAnsi="Cambria" w:cs="Times New Roman"/>
          <w:b/>
          <w:sz w:val="24"/>
          <w:szCs w:val="24"/>
        </w:rPr>
        <w:t xml:space="preserve">2018, </w:t>
      </w:r>
      <w:r w:rsidRPr="004F74A7">
        <w:rPr>
          <w:rFonts w:ascii="Cambria" w:hAnsi="Cambria" w:cs="Times New Roman"/>
          <w:i/>
          <w:sz w:val="24"/>
          <w:szCs w:val="24"/>
        </w:rPr>
        <w:t>7</w:t>
      </w:r>
      <w:r w:rsidRPr="004F74A7">
        <w:rPr>
          <w:rFonts w:ascii="Cambria" w:hAnsi="Cambria" w:cs="Times New Roman"/>
          <w:sz w:val="24"/>
          <w:szCs w:val="24"/>
        </w:rPr>
        <w:t>(1), 141–150.</w:t>
      </w:r>
    </w:p>
    <w:p w:rsidR="007172DE" w:rsidRPr="004F74A7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4F74A7" w:rsidRDefault="007172DE" w:rsidP="004F0493">
      <w:pPr>
        <w:pStyle w:val="NoSpacing"/>
        <w:numPr>
          <w:ilvl w:val="0"/>
          <w:numId w:val="43"/>
        </w:numPr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  <w:r w:rsidRPr="004F74A7">
        <w:rPr>
          <w:rFonts w:ascii="Cambria" w:hAnsi="Cambria" w:cs="Times New Roman"/>
          <w:sz w:val="24"/>
          <w:szCs w:val="24"/>
        </w:rPr>
        <w:t xml:space="preserve">Congruences of </w:t>
      </w:r>
      <m:oMath>
        <m:r>
          <m:rPr>
            <m:scr m:val="script"/>
          </m:rPr>
          <w:rPr>
            <w:rFonts w:ascii="Cambria" w:hAnsi="Cambria" w:cs="Times New Roman"/>
            <w:sz w:val="24"/>
            <w:szCs w:val="24"/>
          </w:rPr>
          <m:t>l</m:t>
        </m:r>
      </m:oMath>
      <w:r w:rsidRPr="004F74A7">
        <w:rPr>
          <w:rFonts w:ascii="Cambria" w:eastAsiaTheme="minorEastAsia" w:hAnsi="Cambria" w:cs="Times New Roman"/>
          <w:sz w:val="24"/>
          <w:szCs w:val="24"/>
        </w:rPr>
        <w:t>-r</w:t>
      </w:r>
      <w:r w:rsidRPr="004F74A7">
        <w:rPr>
          <w:rFonts w:ascii="Cambria" w:hAnsi="Cambria" w:cs="Times New Roman"/>
          <w:sz w:val="24"/>
          <w:szCs w:val="24"/>
        </w:rPr>
        <w:t xml:space="preserve">egular partition triples for  </w:t>
      </w:r>
      <m:oMath>
        <m:r>
          <m:rPr>
            <m:scr m:val="script"/>
          </m:rPr>
          <w:rPr>
            <w:rFonts w:ascii="Cambria" w:hAnsi="Cambria" w:cs="Times New Roman"/>
            <w:sz w:val="24"/>
            <w:szCs w:val="24"/>
          </w:rPr>
          <m:t>l∈</m:t>
        </m:r>
        <m:r>
          <w:rPr>
            <w:rFonts w:ascii="Cambria Math" w:hAnsi="Cambria" w:cs="Times New Roman"/>
            <w:sz w:val="24"/>
            <w:szCs w:val="24"/>
          </w:rPr>
          <m:t>{2, 3, 4, 5}</m:t>
        </m:r>
      </m:oMath>
      <w:r w:rsidRPr="004F74A7">
        <w:rPr>
          <w:rFonts w:ascii="Cambria" w:hAnsi="Cambria" w:cs="Times New Roman"/>
          <w:sz w:val="24"/>
          <w:szCs w:val="24"/>
        </w:rPr>
        <w:t>: Saikia, N.; Boruah, C.;</w:t>
      </w:r>
      <w:r w:rsidRPr="004F74A7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r w:rsidRPr="004F74A7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4F74A7">
        <w:rPr>
          <w:rFonts w:ascii="Cambria" w:eastAsiaTheme="minorEastAsia" w:hAnsi="Cambria" w:cs="Times New Roman"/>
          <w:b/>
          <w:bCs/>
          <w:i/>
          <w:sz w:val="24"/>
          <w:szCs w:val="24"/>
        </w:rPr>
        <w:t xml:space="preserve">  </w:t>
      </w:r>
      <w:r w:rsidRPr="004F74A7">
        <w:rPr>
          <w:rFonts w:ascii="Cambria" w:eastAsiaTheme="minorEastAsia" w:hAnsi="Cambria" w:cs="Times New Roman"/>
          <w:i/>
          <w:sz w:val="24"/>
          <w:szCs w:val="24"/>
        </w:rPr>
        <w:t>Acta Mathematica Vietnamica</w:t>
      </w:r>
      <w:r w:rsidRPr="004F74A7">
        <w:rPr>
          <w:rFonts w:ascii="Cambria" w:eastAsiaTheme="minorEastAsia" w:hAnsi="Cambria" w:cs="Times New Roman"/>
          <w:b/>
          <w:bCs/>
          <w:i/>
          <w:sz w:val="24"/>
          <w:szCs w:val="24"/>
        </w:rPr>
        <w:t xml:space="preserve">. </w:t>
      </w:r>
      <w:r w:rsidRPr="004F74A7">
        <w:rPr>
          <w:rFonts w:ascii="Cambria" w:eastAsiaTheme="minorEastAsia" w:hAnsi="Cambria" w:cs="Times New Roman"/>
          <w:b/>
          <w:bCs/>
          <w:sz w:val="24"/>
          <w:szCs w:val="24"/>
        </w:rPr>
        <w:t>2017</w:t>
      </w:r>
      <w:r w:rsidRPr="004F74A7">
        <w:rPr>
          <w:rFonts w:ascii="Cambria" w:eastAsiaTheme="minorEastAsia" w:hAnsi="Cambria" w:cs="Times New Roman"/>
          <w:bCs/>
          <w:i/>
          <w:sz w:val="24"/>
          <w:szCs w:val="24"/>
        </w:rPr>
        <w:t>,</w:t>
      </w:r>
      <w:r w:rsidRPr="004F74A7">
        <w:rPr>
          <w:rStyle w:val="articlecitationvolume"/>
          <w:rFonts w:ascii="Cambria" w:hAnsi="Cambria" w:cs="Times New Roman"/>
          <w:i/>
          <w:spacing w:val="4"/>
          <w:sz w:val="24"/>
          <w:szCs w:val="24"/>
          <w:shd w:val="clear" w:color="auto" w:fill="FCFCFC"/>
        </w:rPr>
        <w:t xml:space="preserve"> 42</w:t>
      </w:r>
      <w:r w:rsidRPr="004F74A7">
        <w:rPr>
          <w:rStyle w:val="articlecitationvolume"/>
          <w:rFonts w:ascii="Cambria" w:hAnsi="Cambria" w:cs="Times New Roman"/>
          <w:spacing w:val="4"/>
          <w:sz w:val="24"/>
          <w:szCs w:val="24"/>
          <w:shd w:val="clear" w:color="auto" w:fill="FCFCFC"/>
        </w:rPr>
        <w:t> </w:t>
      </w:r>
      <w:hyperlink r:id="rId20" w:history="1">
        <w:r w:rsidRPr="004F74A7">
          <w:rPr>
            <w:rStyle w:val="Hyperlink"/>
            <w:rFonts w:ascii="Cambria" w:hAnsi="Cambria" w:cs="Times New Roman"/>
            <w:color w:val="auto"/>
            <w:spacing w:val="4"/>
            <w:sz w:val="24"/>
            <w:szCs w:val="24"/>
            <w:u w:val="none"/>
            <w:shd w:val="clear" w:color="auto" w:fill="FCFCFC"/>
          </w:rPr>
          <w:t>(3)</w:t>
        </w:r>
      </w:hyperlink>
      <w:r w:rsidRPr="004F74A7">
        <w:rPr>
          <w:rFonts w:ascii="Cambria" w:hAnsi="Cambria" w:cs="Times New Roman"/>
          <w:spacing w:val="4"/>
          <w:sz w:val="24"/>
          <w:szCs w:val="24"/>
          <w:shd w:val="clear" w:color="auto" w:fill="FCFCFC"/>
        </w:rPr>
        <w:t>, </w:t>
      </w:r>
      <w:r w:rsidRPr="004F74A7">
        <w:rPr>
          <w:rStyle w:val="articlecitationpages"/>
          <w:rFonts w:ascii="Cambria" w:hAnsi="Cambria" w:cs="Times New Roman"/>
          <w:spacing w:val="4"/>
          <w:sz w:val="24"/>
          <w:szCs w:val="24"/>
          <w:shd w:val="clear" w:color="auto" w:fill="FCFCFC"/>
        </w:rPr>
        <w:t>551-561.</w:t>
      </w:r>
    </w:p>
    <w:p w:rsidR="00F00E5D" w:rsidRPr="00F00E5D" w:rsidRDefault="00F00E5D" w:rsidP="00F00E5D">
      <w:pPr>
        <w:pStyle w:val="NoSpacing"/>
        <w:ind w:left="360"/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</w:p>
    <w:p w:rsidR="004F74A7" w:rsidRPr="004F74A7" w:rsidRDefault="004F74A7" w:rsidP="004F74A7">
      <w:pPr>
        <w:pStyle w:val="NoSpacing"/>
        <w:ind w:left="360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4F74A7" w:rsidRPr="004F74A7" w:rsidRDefault="004F74A7" w:rsidP="004F74A7">
      <w:pPr>
        <w:pStyle w:val="NoSpacing"/>
        <w:ind w:left="360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8C53EB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  <w:lang w:bidi="as-IN"/>
        </w:rPr>
        <w:lastRenderedPageBreak/>
        <w:t xml:space="preserve">New theorems on explicit evaluation of a parameter of Ramanujan’s  </w:t>
      </w:r>
      <m:oMath>
        <m:r>
          <w:rPr>
            <w:rFonts w:ascii="Cambria Math" w:hAnsi="Cambria Math" w:cs="Times New Roman"/>
            <w:sz w:val="24"/>
            <w:szCs w:val="24"/>
            <w:lang w:bidi="as-IN"/>
          </w:rPr>
          <m:t>χ</m:t>
        </m:r>
        <m:r>
          <w:rPr>
            <w:rFonts w:ascii="Cambria Math" w:hAnsi="Cambria" w:cs="Times New Roman"/>
            <w:sz w:val="24"/>
            <w:szCs w:val="24"/>
            <w:lang w:bidi="as-IN"/>
          </w:rPr>
          <m:t>(</m:t>
        </m:r>
        <m:r>
          <w:rPr>
            <w:rFonts w:ascii="Cambria Math" w:hAnsi="Cambria Math" w:cs="Times New Roman"/>
            <w:sz w:val="24"/>
            <w:szCs w:val="24"/>
            <w:lang w:bidi="as-IN"/>
          </w:rPr>
          <m:t>q</m:t>
        </m:r>
        <m:r>
          <w:rPr>
            <w:rFonts w:ascii="Cambria Math" w:hAnsi="Cambria" w:cs="Times New Roman"/>
            <w:sz w:val="24"/>
            <w:szCs w:val="24"/>
            <w:lang w:bidi="as-IN"/>
          </w:rPr>
          <m:t>)</m:t>
        </m:r>
      </m:oMath>
      <w:r w:rsidRPr="006854C3">
        <w:rPr>
          <w:rFonts w:ascii="Cambria" w:hAnsi="Cambria" w:cs="Times New Roman"/>
          <w:sz w:val="24"/>
          <w:szCs w:val="24"/>
          <w:lang w:bidi="as-IN"/>
        </w:rPr>
        <w:t xml:space="preserve"> function</w:t>
      </w:r>
      <w:r w:rsidRPr="006854C3">
        <w:rPr>
          <w:rFonts w:ascii="Cambria" w:eastAsiaTheme="minorEastAsia" w:hAnsi="Cambria" w:cs="Times New Roman"/>
          <w:i/>
          <w:sz w:val="24"/>
          <w:szCs w:val="24"/>
        </w:rPr>
        <w:t>:</w:t>
      </w:r>
      <w:r w:rsidRPr="006854C3">
        <w:rPr>
          <w:rFonts w:ascii="Cambria" w:eastAsiaTheme="minorEastAsia" w:hAnsi="Cambria" w:cs="Times New Roman"/>
          <w:sz w:val="24"/>
          <w:szCs w:val="24"/>
        </w:rPr>
        <w:t xml:space="preserve"> Saikia, N.; Chetry, N.; </w:t>
      </w:r>
      <w:r w:rsidRPr="006854C3">
        <w:rPr>
          <w:rFonts w:ascii="Cambria" w:hAnsi="Cambria" w:cs="Times New Roman"/>
          <w:i/>
          <w:iCs/>
          <w:sz w:val="24"/>
          <w:szCs w:val="24"/>
          <w:lang w:bidi="as-IN"/>
        </w:rPr>
        <w:t>Notes on Number Theory and Discrete Mathematics</w:t>
      </w:r>
      <w:r w:rsidR="000927DF" w:rsidRPr="006854C3">
        <w:rPr>
          <w:rFonts w:ascii="Cambria" w:hAnsi="Cambria" w:cs="Times New Roman"/>
          <w:sz w:val="24"/>
          <w:szCs w:val="24"/>
          <w:lang w:bidi="as-IN"/>
        </w:rPr>
        <w:t xml:space="preserve">, </w:t>
      </w:r>
      <w:r w:rsidRPr="006854C3">
        <w:rPr>
          <w:rFonts w:ascii="Cambria" w:hAnsi="Cambria" w:cs="Times New Roman"/>
          <w:b/>
          <w:sz w:val="24"/>
          <w:szCs w:val="24"/>
          <w:lang w:bidi="as-IN"/>
        </w:rPr>
        <w:t xml:space="preserve">2017, </w:t>
      </w:r>
      <w:r w:rsidRPr="006854C3">
        <w:rPr>
          <w:rFonts w:ascii="Cambria" w:hAnsi="Cambria" w:cs="Times New Roman"/>
          <w:i/>
          <w:sz w:val="24"/>
          <w:szCs w:val="24"/>
          <w:lang w:bidi="as-IN"/>
        </w:rPr>
        <w:t>23</w:t>
      </w:r>
      <w:r w:rsidRPr="006854C3">
        <w:rPr>
          <w:rFonts w:ascii="Cambria" w:hAnsi="Cambria" w:cs="Times New Roman"/>
          <w:sz w:val="24"/>
          <w:szCs w:val="24"/>
          <w:lang w:bidi="as-IN"/>
        </w:rPr>
        <w:t xml:space="preserve"> (1), 7-18.</w:t>
      </w:r>
    </w:p>
    <w:p w:rsidR="008C53EB" w:rsidRPr="006854C3" w:rsidRDefault="008C53EB" w:rsidP="008C53EB">
      <w:pPr>
        <w:pStyle w:val="NoSpacing"/>
        <w:ind w:left="360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eastAsia="NimbusRomNo9L-Medi" w:hAnsi="Cambria" w:cs="Times New Roman"/>
          <w:sz w:val="24"/>
          <w:szCs w:val="24"/>
        </w:rPr>
        <w:t>Some congruences modulo 2 and 5 for bipartition with 5-core:</w:t>
      </w:r>
      <w:r w:rsidRPr="006854C3">
        <w:rPr>
          <w:rFonts w:ascii="Cambria" w:hAnsi="Cambria" w:cs="Times New Roman"/>
          <w:sz w:val="24"/>
          <w:szCs w:val="24"/>
        </w:rPr>
        <w:t xml:space="preserve"> Saikia, N.; Boruah, C.;</w:t>
      </w:r>
      <w:r w:rsidRPr="006854C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r w:rsidRPr="006854C3">
        <w:rPr>
          <w:rFonts w:ascii="Cambria" w:hAnsi="Cambria" w:cs="Times New Roman"/>
          <w:i/>
          <w:iCs/>
          <w:sz w:val="24"/>
          <w:szCs w:val="24"/>
        </w:rPr>
        <w:t>Arab Journal of Mathematical Sciences</w:t>
      </w:r>
      <w:r w:rsidR="000927DF" w:rsidRPr="006854C3">
        <w:rPr>
          <w:rFonts w:ascii="Cambria" w:hAnsi="Cambria" w:cs="Times New Roman"/>
          <w:sz w:val="24"/>
          <w:szCs w:val="24"/>
          <w:shd w:val="clear" w:color="auto" w:fill="FFFFFF" w:themeFill="background1"/>
        </w:rPr>
        <w:t xml:space="preserve">, </w:t>
      </w:r>
      <w:r w:rsidRPr="006854C3">
        <w:rPr>
          <w:rFonts w:ascii="Cambria" w:hAnsi="Cambria" w:cs="Times New Roman"/>
          <w:b/>
          <w:sz w:val="24"/>
          <w:szCs w:val="24"/>
          <w:shd w:val="clear" w:color="auto" w:fill="FFFFFF" w:themeFill="background1"/>
        </w:rPr>
        <w:t xml:space="preserve">2017, </w:t>
      </w:r>
      <w:hyperlink r:id="rId21" w:tooltip="Go to table of contents for this volume/issue" w:history="1">
        <w:r w:rsidRPr="006854C3">
          <w:rPr>
            <w:rStyle w:val="Hyperlink"/>
            <w:rFonts w:ascii="Cambria" w:hAnsi="Cambria" w:cs="Times New Roman"/>
            <w:i/>
            <w:color w:val="auto"/>
            <w:sz w:val="24"/>
            <w:szCs w:val="24"/>
            <w:u w:val="none"/>
            <w:shd w:val="clear" w:color="auto" w:fill="FFFFFF" w:themeFill="background1"/>
          </w:rPr>
          <w:t>23</w:t>
        </w:r>
        <w:r w:rsidRPr="006854C3">
          <w:rPr>
            <w:rStyle w:val="Hyperlink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(2)</w:t>
        </w:r>
      </w:hyperlink>
      <w:r w:rsidRPr="006854C3">
        <w:rPr>
          <w:rFonts w:ascii="Cambria" w:hAnsi="Cambria" w:cs="Times New Roman"/>
          <w:sz w:val="24"/>
          <w:szCs w:val="24"/>
        </w:rPr>
        <w:t>, 124-132.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>Congruences for bipartition and partition triples with 4-core: Saikia, N.; Boruah, C.;</w:t>
      </w:r>
      <w:r w:rsidRPr="006854C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r w:rsidRPr="006854C3">
        <w:rPr>
          <w:rFonts w:ascii="Cambria" w:eastAsia="NimbusRomNo9L-Medi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i/>
          <w:iCs/>
          <w:sz w:val="24"/>
          <w:szCs w:val="24"/>
        </w:rPr>
        <w:t xml:space="preserve">Afrika Matematika, </w:t>
      </w:r>
      <w:r w:rsidRPr="006854C3">
        <w:rPr>
          <w:rFonts w:ascii="Cambria" w:hAnsi="Cambria" w:cs="Times New Roman"/>
          <w:b/>
          <w:iCs/>
          <w:sz w:val="24"/>
          <w:szCs w:val="24"/>
        </w:rPr>
        <w:t>2017</w:t>
      </w:r>
      <w:r w:rsidRPr="006854C3">
        <w:rPr>
          <w:rFonts w:ascii="Cambria" w:hAnsi="Cambria" w:cs="Times New Roman"/>
          <w:b/>
          <w:i/>
          <w:iCs/>
          <w:sz w:val="24"/>
          <w:szCs w:val="24"/>
        </w:rPr>
        <w:t xml:space="preserve">, </w:t>
      </w:r>
      <w:r w:rsidRPr="006854C3">
        <w:rPr>
          <w:rStyle w:val="articlecitationvolume"/>
          <w:rFonts w:ascii="Cambria" w:hAnsi="Cambria" w:cs="Times New Roman"/>
          <w:i/>
          <w:spacing w:val="4"/>
          <w:sz w:val="24"/>
          <w:szCs w:val="24"/>
          <w:shd w:val="clear" w:color="auto" w:fill="FCFCFC"/>
        </w:rPr>
        <w:t>28</w:t>
      </w:r>
      <w:r w:rsidRPr="006854C3">
        <w:rPr>
          <w:rStyle w:val="articlecitationvolume"/>
          <w:rFonts w:ascii="Cambria" w:hAnsi="Cambria" w:cs="Times New Roman"/>
          <w:spacing w:val="4"/>
          <w:sz w:val="24"/>
          <w:szCs w:val="24"/>
          <w:shd w:val="clear" w:color="auto" w:fill="FCFCFC"/>
        </w:rPr>
        <w:t>(1-2)</w:t>
      </w:r>
      <w:r w:rsidRPr="006854C3">
        <w:rPr>
          <w:rFonts w:ascii="Cambria" w:hAnsi="Cambria" w:cs="Times New Roman"/>
          <w:spacing w:val="4"/>
          <w:sz w:val="24"/>
          <w:szCs w:val="24"/>
          <w:shd w:val="clear" w:color="auto" w:fill="FCFCFC"/>
        </w:rPr>
        <w:t>, </w:t>
      </w:r>
      <w:r w:rsidRPr="006854C3">
        <w:rPr>
          <w:rStyle w:val="articlecitationpages"/>
          <w:rFonts w:ascii="Cambria" w:hAnsi="Cambria" w:cs="Times New Roman"/>
          <w:spacing w:val="4"/>
          <w:sz w:val="24"/>
          <w:szCs w:val="24"/>
          <w:shd w:val="clear" w:color="auto" w:fill="FCFCFC"/>
        </w:rPr>
        <w:t>199-206.</w:t>
      </w:r>
    </w:p>
    <w:p w:rsidR="007172DE" w:rsidRPr="006854C3" w:rsidRDefault="007172DE" w:rsidP="004F0493">
      <w:pPr>
        <w:pStyle w:val="NoSpacing"/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</w:p>
    <w:p w:rsidR="007172DE" w:rsidRPr="00F00E5D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Some congruences of a restricted bipartition function </w:t>
      </w:r>
      <m:oMath>
        <m:sSub>
          <m:sSubPr>
            <m:ctrlPr>
              <w:rPr>
                <w:rFonts w:ascii="Cambria Math" w:hAnsi="Cambria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6854C3">
        <w:rPr>
          <w:rFonts w:ascii="Cambria" w:eastAsiaTheme="minorEastAsia" w:hAnsi="Cambria" w:cs="Times New Roman"/>
          <w:sz w:val="24"/>
          <w:szCs w:val="24"/>
        </w:rPr>
        <w:t xml:space="preserve">): </w:t>
      </w:r>
      <w:r w:rsidRPr="006854C3">
        <w:rPr>
          <w:rFonts w:ascii="Cambria" w:hAnsi="Cambria" w:cs="Times New Roman"/>
          <w:sz w:val="24"/>
          <w:szCs w:val="24"/>
        </w:rPr>
        <w:t>Saikia, N.; Boruah, C.;</w:t>
      </w:r>
      <w:r w:rsidRPr="006854C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r w:rsidRPr="006854C3">
        <w:rPr>
          <w:rFonts w:ascii="Cambria" w:eastAsiaTheme="minorEastAsia" w:hAnsi="Cambria" w:cs="Times New Roman"/>
          <w:sz w:val="24"/>
          <w:szCs w:val="24"/>
        </w:rPr>
        <w:t xml:space="preserve">  </w:t>
      </w:r>
      <w:r w:rsidRPr="006854C3">
        <w:rPr>
          <w:rFonts w:ascii="Cambria" w:eastAsiaTheme="minorEastAsia" w:hAnsi="Cambria" w:cs="Times New Roman"/>
          <w:i/>
          <w:sz w:val="24"/>
          <w:szCs w:val="24"/>
        </w:rPr>
        <w:t>International Journal of Analysis</w:t>
      </w:r>
      <w:r w:rsidR="000927DF" w:rsidRPr="006854C3">
        <w:rPr>
          <w:rFonts w:ascii="Cambria" w:eastAsiaTheme="minorEastAsia" w:hAnsi="Cambria" w:cs="Times New Roman"/>
          <w:i/>
          <w:sz w:val="24"/>
          <w:szCs w:val="24"/>
        </w:rPr>
        <w:t>,</w:t>
      </w:r>
      <w:r w:rsidRPr="006854C3">
        <w:rPr>
          <w:rFonts w:ascii="Cambria" w:eastAsiaTheme="minorEastAsia" w:hAnsi="Cambria" w:cs="Times New Roman"/>
          <w:i/>
          <w:sz w:val="24"/>
          <w:szCs w:val="24"/>
        </w:rPr>
        <w:t xml:space="preserve"> </w:t>
      </w:r>
      <w:r w:rsidRPr="006854C3">
        <w:rPr>
          <w:rFonts w:ascii="Cambria" w:eastAsiaTheme="minorEastAsia" w:hAnsi="Cambria" w:cs="Times New Roman"/>
          <w:b/>
          <w:i/>
          <w:sz w:val="24"/>
          <w:szCs w:val="24"/>
        </w:rPr>
        <w:t xml:space="preserve"> 2016</w:t>
      </w:r>
      <w:r w:rsidRPr="006854C3">
        <w:rPr>
          <w:rFonts w:ascii="Cambria" w:eastAsiaTheme="minorEastAsia" w:hAnsi="Cambria" w:cs="Times New Roman"/>
          <w:i/>
          <w:sz w:val="24"/>
          <w:szCs w:val="24"/>
        </w:rPr>
        <w:t>,  2016</w:t>
      </w:r>
      <w:r w:rsidRPr="006854C3">
        <w:rPr>
          <w:rFonts w:ascii="Cambria" w:eastAsiaTheme="minorEastAsia" w:hAnsi="Cambria" w:cs="Times New Roman"/>
          <w:sz w:val="24"/>
          <w:szCs w:val="24"/>
        </w:rPr>
        <w:t>, Article ID 9037692, 1-7.</w:t>
      </w:r>
    </w:p>
    <w:p w:rsidR="00F00E5D" w:rsidRPr="006854C3" w:rsidRDefault="00F00E5D" w:rsidP="00F00E5D">
      <w:pPr>
        <w:pStyle w:val="NoSpacing"/>
        <w:ind w:left="360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New theta-function identities and general theorems for the explicit evaluations of Ramanujan’s continued fractions: Saikia, N.; </w:t>
      </w:r>
      <w:hyperlink r:id="rId22" w:tooltip="Arabian Journal of Mathematics" w:history="1">
        <w:r w:rsidRPr="006854C3">
          <w:rPr>
            <w:rStyle w:val="journaltitle"/>
            <w:rFonts w:ascii="Cambria" w:hAnsi="Cambria" w:cs="Times New Roman"/>
            <w:i/>
            <w:iCs/>
            <w:spacing w:val="4"/>
            <w:sz w:val="24"/>
            <w:szCs w:val="24"/>
          </w:rPr>
          <w:t>Arabian Journal of Mathematics</w:t>
        </w:r>
      </w:hyperlink>
      <w:r w:rsidRPr="006854C3">
        <w:rPr>
          <w:rFonts w:ascii="Cambria" w:hAnsi="Cambria" w:cs="Times New Roman"/>
          <w:sz w:val="24"/>
          <w:szCs w:val="24"/>
        </w:rPr>
        <w:t>.</w:t>
      </w:r>
      <w:r w:rsidRPr="006854C3">
        <w:rPr>
          <w:rStyle w:val="articlecitationyear"/>
          <w:rFonts w:ascii="Cambria" w:hAnsi="Cambria" w:cs="Times New Roman"/>
          <w:spacing w:val="4"/>
          <w:sz w:val="24"/>
          <w:szCs w:val="24"/>
        </w:rPr>
        <w:t> </w:t>
      </w:r>
      <w:r w:rsidRPr="006854C3">
        <w:rPr>
          <w:rStyle w:val="articlecitationyear"/>
          <w:rFonts w:ascii="Cambria" w:hAnsi="Cambria" w:cs="Times New Roman"/>
          <w:b/>
          <w:spacing w:val="4"/>
          <w:sz w:val="24"/>
          <w:szCs w:val="24"/>
        </w:rPr>
        <w:t>2016</w:t>
      </w:r>
      <w:r w:rsidR="000927DF" w:rsidRPr="006854C3">
        <w:rPr>
          <w:rStyle w:val="articlecitationyear"/>
          <w:rFonts w:ascii="Cambria" w:hAnsi="Cambria" w:cs="Times New Roman"/>
          <w:b/>
          <w:spacing w:val="4"/>
          <w:sz w:val="24"/>
          <w:szCs w:val="24"/>
        </w:rPr>
        <w:t xml:space="preserve">, </w:t>
      </w:r>
      <w:r w:rsidR="000927DF" w:rsidRPr="006854C3">
        <w:rPr>
          <w:rStyle w:val="articlecitationvolume"/>
          <w:rFonts w:ascii="Cambria" w:hAnsi="Cambria" w:cs="Times New Roman"/>
          <w:i/>
          <w:spacing w:val="4"/>
          <w:sz w:val="24"/>
          <w:szCs w:val="24"/>
        </w:rPr>
        <w:t>5</w:t>
      </w:r>
      <w:r w:rsidRPr="006854C3">
        <w:rPr>
          <w:rStyle w:val="articlecitationvolume"/>
          <w:rFonts w:ascii="Cambria" w:hAnsi="Cambria" w:cs="Times New Roman"/>
          <w:spacing w:val="4"/>
          <w:sz w:val="24"/>
          <w:szCs w:val="24"/>
        </w:rPr>
        <w:t xml:space="preserve">(3),  </w:t>
      </w:r>
      <w:r w:rsidRPr="006854C3">
        <w:rPr>
          <w:rStyle w:val="articlecitationpages"/>
          <w:rFonts w:ascii="Cambria" w:hAnsi="Cambria" w:cs="Times New Roman"/>
          <w:spacing w:val="4"/>
          <w:sz w:val="24"/>
          <w:szCs w:val="24"/>
        </w:rPr>
        <w:t>145-158.</w:t>
      </w:r>
    </w:p>
    <w:p w:rsidR="007172DE" w:rsidRPr="006854C3" w:rsidRDefault="007172DE" w:rsidP="004F0493">
      <w:pPr>
        <w:pStyle w:val="NoSpacing"/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Some new identities for a continued fraction of Ramanujan: Saikia, N.; </w:t>
      </w:r>
      <w:r w:rsidRPr="006854C3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Annali dell' Università di Ferrara. </w:t>
      </w:r>
      <w:r w:rsidRPr="006854C3">
        <w:rPr>
          <w:rFonts w:ascii="Cambria" w:hAnsi="Cambria" w:cs="Times New Roman"/>
          <w:b/>
          <w:sz w:val="24"/>
          <w:szCs w:val="24"/>
          <w:shd w:val="clear" w:color="auto" w:fill="FFFFFF"/>
        </w:rPr>
        <w:t>2016</w:t>
      </w:r>
      <w:r w:rsidR="000404ED" w:rsidRPr="006854C3">
        <w:rPr>
          <w:rFonts w:ascii="Cambria" w:hAnsi="Cambria" w:cs="Times New Roman"/>
          <w:i/>
          <w:sz w:val="24"/>
          <w:szCs w:val="24"/>
          <w:shd w:val="clear" w:color="auto" w:fill="FFFFFF"/>
        </w:rPr>
        <w:t xml:space="preserve">, </w:t>
      </w:r>
      <w:r w:rsidR="000404ED" w:rsidRPr="006854C3">
        <w:rPr>
          <w:rFonts w:ascii="Cambria" w:hAnsi="Cambria" w:cs="Times New Roman"/>
          <w:i/>
          <w:sz w:val="24"/>
          <w:szCs w:val="24"/>
        </w:rPr>
        <w:t>62</w:t>
      </w:r>
      <w:r w:rsidRPr="006854C3">
        <w:rPr>
          <w:rFonts w:ascii="Cambria" w:hAnsi="Cambria" w:cs="Times New Roman"/>
          <w:sz w:val="24"/>
          <w:szCs w:val="24"/>
        </w:rPr>
        <w:t>(1), 151-164.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  <w:lang w:eastAsia="en-IN"/>
        </w:rPr>
        <w:t xml:space="preserve">A connection between the modular </w:t>
      </w:r>
      <w:r w:rsidRPr="006854C3">
        <w:rPr>
          <w:rFonts w:ascii="Cambria" w:hAnsi="Cambria" w:cs="Times New Roman"/>
          <w:i/>
          <w:sz w:val="24"/>
          <w:szCs w:val="24"/>
          <w:lang w:eastAsia="en-IN"/>
        </w:rPr>
        <w:t>j</w:t>
      </w:r>
      <w:r w:rsidRPr="006854C3">
        <w:rPr>
          <w:rFonts w:ascii="Cambria" w:hAnsi="Cambria" w:cs="Times New Roman"/>
          <w:sz w:val="24"/>
          <w:szCs w:val="24"/>
          <w:lang w:eastAsia="en-IN"/>
        </w:rPr>
        <w:t xml:space="preserve">−invariant and the Ramanujan’s cubic continued fraction: Saikia, N.;  </w:t>
      </w:r>
      <w:r w:rsidRPr="006854C3">
        <w:rPr>
          <w:rFonts w:ascii="Cambria" w:hAnsi="Cambria" w:cs="Times New Roman"/>
          <w:i/>
          <w:sz w:val="24"/>
          <w:szCs w:val="24"/>
        </w:rPr>
        <w:t>Palestine Journal of Mathematic.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 xml:space="preserve"> 2016, </w:t>
      </w:r>
      <w:r w:rsidRPr="006854C3">
        <w:rPr>
          <w:rFonts w:ascii="Cambria" w:hAnsi="Cambria" w:cs="Times New Roman"/>
          <w:i/>
          <w:sz w:val="24"/>
          <w:szCs w:val="24"/>
        </w:rPr>
        <w:t>5</w:t>
      </w:r>
      <w:r w:rsidRPr="006854C3">
        <w:rPr>
          <w:rFonts w:ascii="Cambria" w:hAnsi="Cambria" w:cs="Times New Roman"/>
          <w:sz w:val="24"/>
          <w:szCs w:val="24"/>
        </w:rPr>
        <w:t>(1), 127–130.</w:t>
      </w:r>
    </w:p>
    <w:p w:rsidR="007172DE" w:rsidRPr="006854C3" w:rsidRDefault="007172DE" w:rsidP="004F0493">
      <w:pPr>
        <w:pStyle w:val="NoSpacing"/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Some properties, explicit evaluations, and applications of Ramanujan’s remarkable product of theta-functions: Saikia, N.; </w:t>
      </w:r>
      <w:r w:rsidRPr="006854C3">
        <w:rPr>
          <w:rFonts w:ascii="Cambria" w:hAnsi="Cambria" w:cs="Times New Roman"/>
          <w:i/>
          <w:sz w:val="24"/>
          <w:szCs w:val="24"/>
        </w:rPr>
        <w:t>Acta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i/>
          <w:sz w:val="24"/>
          <w:szCs w:val="24"/>
        </w:rPr>
        <w:t>Mathematica Vietnamica</w:t>
      </w:r>
      <w:r w:rsidRPr="006854C3">
        <w:rPr>
          <w:rFonts w:ascii="Cambria" w:hAnsi="Cambria" w:cs="Times New Roman"/>
          <w:sz w:val="24"/>
          <w:szCs w:val="24"/>
        </w:rPr>
        <w:t xml:space="preserve">. </w:t>
      </w:r>
      <w:r w:rsidRPr="006854C3">
        <w:rPr>
          <w:rFonts w:ascii="Cambria" w:hAnsi="Cambria" w:cs="Times New Roman"/>
          <w:b/>
          <w:sz w:val="24"/>
          <w:szCs w:val="24"/>
        </w:rPr>
        <w:t xml:space="preserve">2016, </w:t>
      </w:r>
      <w:r w:rsidRPr="006854C3">
        <w:rPr>
          <w:rFonts w:ascii="Cambria" w:hAnsi="Cambria" w:cs="Times New Roman"/>
          <w:i/>
          <w:sz w:val="24"/>
          <w:szCs w:val="24"/>
        </w:rPr>
        <w:t>41</w:t>
      </w:r>
      <w:r w:rsidRPr="006854C3">
        <w:rPr>
          <w:rFonts w:ascii="Cambria" w:hAnsi="Cambria" w:cs="Times New Roman"/>
          <w:sz w:val="24"/>
          <w:szCs w:val="24"/>
        </w:rPr>
        <w:t>, 133-142.</w:t>
      </w:r>
    </w:p>
    <w:p w:rsidR="007172DE" w:rsidRPr="006854C3" w:rsidRDefault="007172DE" w:rsidP="004F0493">
      <w:pPr>
        <w:pStyle w:val="NoSpacing"/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General theorem for explicit evaluations and reciprocity theorems for Ramanujan-Gollnitz-Gordon continued fraction: Saikia, N.; </w:t>
      </w:r>
      <w:r w:rsidRPr="006854C3">
        <w:rPr>
          <w:rFonts w:ascii="Cambria" w:hAnsi="Cambria" w:cs="Times New Roman"/>
          <w:i/>
          <w:sz w:val="24"/>
          <w:szCs w:val="24"/>
          <w:lang w:eastAsia="en-IN"/>
        </w:rPr>
        <w:t>Kyungpook Mathematical Journal.</w:t>
      </w:r>
      <w:r w:rsidRPr="006854C3">
        <w:rPr>
          <w:rFonts w:ascii="Cambria" w:hAnsi="Cambria" w:cs="Times New Roman"/>
          <w:sz w:val="24"/>
          <w:szCs w:val="24"/>
          <w:lang w:eastAsia="en-IN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  <w:lang w:eastAsia="en-IN"/>
        </w:rPr>
        <w:t xml:space="preserve">2015, </w:t>
      </w:r>
      <w:r w:rsidRPr="006854C3">
        <w:rPr>
          <w:rFonts w:ascii="Cambria" w:hAnsi="Cambria" w:cs="Times New Roman"/>
          <w:i/>
          <w:sz w:val="24"/>
          <w:szCs w:val="24"/>
          <w:lang w:eastAsia="en-IN"/>
        </w:rPr>
        <w:t>55</w:t>
      </w:r>
      <w:r w:rsidRPr="006854C3">
        <w:rPr>
          <w:rFonts w:ascii="Cambria" w:hAnsi="Cambria" w:cs="Times New Roman"/>
          <w:sz w:val="24"/>
          <w:szCs w:val="24"/>
          <w:lang w:eastAsia="en-IN"/>
        </w:rPr>
        <w:t>, 983-996.</w:t>
      </w:r>
    </w:p>
    <w:p w:rsidR="007172DE" w:rsidRPr="006854C3" w:rsidRDefault="007172DE" w:rsidP="004F0493">
      <w:pPr>
        <w:pStyle w:val="NoSpacing"/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Two theta-function identities for the Ramanujan–Selberg continued fraction and applications: Saikia, N.; </w:t>
      </w:r>
      <w:r w:rsidR="000927DF" w:rsidRPr="006854C3">
        <w:rPr>
          <w:rFonts w:ascii="Cambria" w:hAnsi="Cambria" w:cs="Times New Roman"/>
          <w:i/>
          <w:sz w:val="24"/>
          <w:szCs w:val="24"/>
        </w:rPr>
        <w:t>Journal of Number Theory</w:t>
      </w:r>
      <w:r w:rsidR="00B30FA1" w:rsidRPr="006854C3">
        <w:rPr>
          <w:rFonts w:ascii="Cambria" w:hAnsi="Cambria" w:cs="Times New Roman"/>
          <w:i/>
          <w:sz w:val="24"/>
          <w:szCs w:val="24"/>
        </w:rPr>
        <w:t xml:space="preserve">, </w:t>
      </w:r>
      <w:r w:rsidR="00B30FA1" w:rsidRPr="006854C3">
        <w:rPr>
          <w:rFonts w:ascii="Cambria" w:hAnsi="Cambria" w:cs="Times New Roman"/>
          <w:b/>
          <w:i/>
          <w:sz w:val="24"/>
          <w:szCs w:val="24"/>
        </w:rPr>
        <w:t>2015</w:t>
      </w:r>
      <w:r w:rsidRPr="006854C3">
        <w:rPr>
          <w:rFonts w:ascii="Cambria" w:hAnsi="Cambria" w:cs="Times New Roman"/>
          <w:sz w:val="24"/>
          <w:szCs w:val="24"/>
        </w:rPr>
        <w:t xml:space="preserve">, </w:t>
      </w:r>
      <w:r w:rsidRPr="006854C3">
        <w:rPr>
          <w:rFonts w:ascii="Cambria" w:hAnsi="Cambria" w:cs="Times New Roman"/>
          <w:i/>
          <w:sz w:val="24"/>
          <w:szCs w:val="24"/>
        </w:rPr>
        <w:t>151</w:t>
      </w:r>
      <w:r w:rsidRPr="006854C3">
        <w:rPr>
          <w:rFonts w:ascii="Cambria" w:hAnsi="Cambria" w:cs="Times New Roman"/>
          <w:sz w:val="24"/>
          <w:szCs w:val="24"/>
        </w:rPr>
        <w:t>, 46-53.</w:t>
      </w:r>
    </w:p>
    <w:p w:rsidR="007172DE" w:rsidRPr="006854C3" w:rsidRDefault="007172DE" w:rsidP="004F0493">
      <w:pPr>
        <w:pStyle w:val="NoSpacing"/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Some </w:t>
      </w:r>
      <w:r w:rsidRPr="006854C3">
        <w:rPr>
          <w:rFonts w:ascii="Cambria" w:hAnsi="Cambria" w:cs="Times New Roman"/>
          <w:i/>
          <w:sz w:val="24"/>
          <w:szCs w:val="24"/>
        </w:rPr>
        <w:t>q</w:t>
      </w:r>
      <w:r w:rsidRPr="006854C3">
        <w:rPr>
          <w:rFonts w:ascii="Cambria" w:hAnsi="Cambria" w:cs="Times New Roman"/>
          <w:sz w:val="24"/>
          <w:szCs w:val="24"/>
        </w:rPr>
        <w:t xml:space="preserve">-continued fractions of Ramanujan, their explicit values, and equalities: Saikia, N.; </w:t>
      </w:r>
      <w:r w:rsidRPr="006854C3">
        <w:rPr>
          <w:rFonts w:ascii="Cambria" w:hAnsi="Cambria" w:cs="Times New Roman"/>
          <w:i/>
          <w:iCs/>
          <w:sz w:val="24"/>
          <w:szCs w:val="24"/>
        </w:rPr>
        <w:t xml:space="preserve"> Afrika Matematika.</w:t>
      </w:r>
      <w:r w:rsidRPr="006854C3">
        <w:rPr>
          <w:rFonts w:ascii="Cambria" w:hAnsi="Cambria" w:cs="Times New Roman"/>
          <w:sz w:val="24"/>
          <w:szCs w:val="24"/>
          <w:lang w:eastAsia="en-IN"/>
        </w:rPr>
        <w:t xml:space="preserve">, </w:t>
      </w:r>
      <w:r w:rsidRPr="006854C3">
        <w:rPr>
          <w:rFonts w:ascii="Cambria" w:hAnsi="Cambria" w:cs="Times New Roman"/>
          <w:b/>
          <w:sz w:val="24"/>
          <w:szCs w:val="24"/>
          <w:lang w:eastAsia="en-IN"/>
        </w:rPr>
        <w:t xml:space="preserve">2015, </w:t>
      </w:r>
      <w:r w:rsidRPr="006854C3">
        <w:rPr>
          <w:rFonts w:ascii="Cambria" w:hAnsi="Cambria" w:cs="Times New Roman"/>
          <w:i/>
          <w:sz w:val="24"/>
          <w:szCs w:val="24"/>
          <w:lang w:eastAsia="en-IN"/>
        </w:rPr>
        <w:t>26</w:t>
      </w:r>
      <w:r w:rsidRPr="006854C3">
        <w:rPr>
          <w:rFonts w:ascii="Cambria" w:hAnsi="Cambria" w:cs="Times New Roman"/>
          <w:sz w:val="24"/>
          <w:szCs w:val="24"/>
          <w:lang w:eastAsia="en-IN"/>
        </w:rPr>
        <w:t>, 1359-1370.</w:t>
      </w:r>
    </w:p>
    <w:p w:rsidR="007172DE" w:rsidRPr="006854C3" w:rsidRDefault="007172DE" w:rsidP="004F0493">
      <w:pPr>
        <w:pStyle w:val="NoSpacing"/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  <w:r w:rsidRPr="006854C3">
        <w:rPr>
          <w:rStyle w:val="access-partial"/>
          <w:rFonts w:ascii="Cambria" w:eastAsia="Yu Mincho" w:hAnsi="Cambria" w:cs="Times New Roman"/>
          <w:sz w:val="24"/>
          <w:szCs w:val="24"/>
        </w:rPr>
        <w:t xml:space="preserve">A new continued fractions of Ramanujan, it’s modular identities and explicit evaluations: Saikia, N.;  </w:t>
      </w:r>
      <w:r w:rsidRPr="006854C3">
        <w:rPr>
          <w:rFonts w:ascii="Cambria" w:hAnsi="Cambria" w:cs="Times New Roman"/>
          <w:i/>
          <w:sz w:val="24"/>
          <w:szCs w:val="24"/>
          <w:lang w:eastAsia="en-IN"/>
        </w:rPr>
        <w:t>Afrika Matematika</w:t>
      </w:r>
      <w:r w:rsidRPr="006854C3">
        <w:rPr>
          <w:rFonts w:ascii="Cambria" w:hAnsi="Cambria" w:cs="Times New Roman"/>
          <w:sz w:val="24"/>
          <w:szCs w:val="24"/>
          <w:lang w:eastAsia="en-IN"/>
        </w:rPr>
        <w:t xml:space="preserve">, </w:t>
      </w:r>
      <w:r w:rsidRPr="006854C3">
        <w:rPr>
          <w:rFonts w:ascii="Cambria" w:hAnsi="Cambria" w:cs="Times New Roman"/>
          <w:b/>
          <w:sz w:val="24"/>
          <w:szCs w:val="24"/>
          <w:lang w:eastAsia="en-IN"/>
        </w:rPr>
        <w:t xml:space="preserve">2015, </w:t>
      </w:r>
      <w:r w:rsidRPr="006854C3">
        <w:rPr>
          <w:rFonts w:ascii="Cambria" w:hAnsi="Cambria" w:cs="Times New Roman"/>
          <w:i/>
          <w:sz w:val="24"/>
          <w:szCs w:val="24"/>
          <w:lang w:eastAsia="en-IN"/>
        </w:rPr>
        <w:t>26</w:t>
      </w:r>
      <w:r w:rsidRPr="006854C3">
        <w:rPr>
          <w:rFonts w:ascii="Cambria" w:hAnsi="Cambria" w:cs="Times New Roman"/>
          <w:sz w:val="24"/>
          <w:szCs w:val="24"/>
          <w:lang w:eastAsia="en-IN"/>
        </w:rPr>
        <w:t>(3), 407-417.</w:t>
      </w:r>
    </w:p>
    <w:p w:rsidR="007172DE" w:rsidRPr="006854C3" w:rsidRDefault="007172DE" w:rsidP="004F0493">
      <w:pPr>
        <w:pStyle w:val="NoSpacing"/>
        <w:jc w:val="both"/>
        <w:rPr>
          <w:rStyle w:val="articlecitationpages"/>
          <w:rFonts w:ascii="Cambria" w:eastAsia="Times New Roman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>Some new explicit values of quotients of Ramanujan’s theta-functions and continued fractions: Saikia, N</w:t>
      </w:r>
      <w:r w:rsidRPr="006854C3">
        <w:rPr>
          <w:rFonts w:ascii="Cambria" w:hAnsi="Cambria" w:cs="Times New Roman"/>
          <w:i/>
          <w:sz w:val="24"/>
          <w:szCs w:val="24"/>
        </w:rPr>
        <w:t>.; International Journal of Mathem</w:t>
      </w:r>
      <w:r w:rsidR="000927DF" w:rsidRPr="006854C3">
        <w:rPr>
          <w:rFonts w:ascii="Cambria" w:hAnsi="Cambria" w:cs="Times New Roman"/>
          <w:i/>
          <w:sz w:val="24"/>
          <w:szCs w:val="24"/>
        </w:rPr>
        <w:t>atics and Mathematical Sciences,</w:t>
      </w:r>
      <w:r w:rsidRPr="006854C3">
        <w:rPr>
          <w:rFonts w:ascii="Cambria" w:hAnsi="Cambria" w:cs="Times New Roman"/>
          <w:i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>2014</w:t>
      </w:r>
      <w:r w:rsidRPr="006854C3">
        <w:rPr>
          <w:rFonts w:ascii="Cambria" w:hAnsi="Cambria" w:cs="Times New Roman"/>
          <w:sz w:val="24"/>
          <w:szCs w:val="24"/>
        </w:rPr>
        <w:t xml:space="preserve">. </w:t>
      </w:r>
      <w:r w:rsidRPr="006854C3">
        <w:rPr>
          <w:rFonts w:ascii="Cambria" w:hAnsi="Cambria" w:cs="Times New Roman"/>
          <w:i/>
          <w:sz w:val="24"/>
          <w:szCs w:val="24"/>
        </w:rPr>
        <w:t>2014</w:t>
      </w:r>
      <w:r w:rsidRPr="006854C3">
        <w:rPr>
          <w:rFonts w:ascii="Cambria" w:hAnsi="Cambria" w:cs="Times New Roman"/>
          <w:sz w:val="24"/>
          <w:szCs w:val="24"/>
        </w:rPr>
        <w:t>, Article ID 534376, 1-8.</w:t>
      </w:r>
    </w:p>
    <w:p w:rsidR="007E77AB" w:rsidRPr="006854C3" w:rsidRDefault="007E77AB" w:rsidP="004F0493">
      <w:pPr>
        <w:pStyle w:val="NoSpacing"/>
        <w:ind w:left="360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F00E5D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F00E5D">
        <w:rPr>
          <w:rFonts w:ascii="Cambria" w:hAnsi="Cambria" w:cs="Times New Roman"/>
          <w:sz w:val="24"/>
          <w:szCs w:val="24"/>
          <w:lang w:eastAsia="en-IN"/>
        </w:rPr>
        <w:t xml:space="preserve">New general theorems and explicit values of the level 13 analogue of Rogers-Ramanujan continued fraction: Saikia, N.; </w:t>
      </w:r>
      <w:r w:rsidRPr="00F00E5D">
        <w:rPr>
          <w:rFonts w:ascii="Cambria" w:hAnsi="Cambria" w:cs="Times New Roman"/>
          <w:i/>
          <w:sz w:val="24"/>
          <w:szCs w:val="24"/>
          <w:lang w:eastAsia="en-IN"/>
        </w:rPr>
        <w:t>Journal of Numbers</w:t>
      </w:r>
      <w:r w:rsidR="000927DF" w:rsidRPr="00F00E5D">
        <w:rPr>
          <w:rFonts w:ascii="Cambria" w:hAnsi="Cambria" w:cs="Times New Roman"/>
          <w:i/>
          <w:sz w:val="24"/>
          <w:szCs w:val="24"/>
          <w:lang w:eastAsia="en-IN"/>
        </w:rPr>
        <w:t>,</w:t>
      </w:r>
      <w:r w:rsidRPr="00F00E5D">
        <w:rPr>
          <w:rFonts w:ascii="Cambria" w:hAnsi="Cambria" w:cs="Times New Roman"/>
          <w:i/>
          <w:sz w:val="24"/>
          <w:szCs w:val="24"/>
          <w:lang w:eastAsia="en-IN"/>
        </w:rPr>
        <w:t xml:space="preserve"> </w:t>
      </w:r>
      <w:r w:rsidRPr="00F00E5D">
        <w:rPr>
          <w:rFonts w:ascii="Cambria" w:hAnsi="Cambria" w:cs="Times New Roman"/>
          <w:b/>
          <w:sz w:val="24"/>
          <w:szCs w:val="24"/>
          <w:lang w:eastAsia="en-IN"/>
        </w:rPr>
        <w:t>2014,</w:t>
      </w:r>
      <w:r w:rsidRPr="00F00E5D">
        <w:rPr>
          <w:rFonts w:ascii="Cambria" w:hAnsi="Cambria" w:cs="Times New Roman"/>
          <w:i/>
          <w:sz w:val="24"/>
          <w:szCs w:val="24"/>
          <w:lang w:eastAsia="en-IN"/>
        </w:rPr>
        <w:t xml:space="preserve"> 2014</w:t>
      </w:r>
      <w:r w:rsidRPr="00F00E5D">
        <w:rPr>
          <w:rFonts w:ascii="Cambria" w:hAnsi="Cambria" w:cs="Times New Roman"/>
          <w:sz w:val="24"/>
          <w:szCs w:val="24"/>
          <w:lang w:eastAsia="en-IN"/>
        </w:rPr>
        <w:t xml:space="preserve">, </w:t>
      </w:r>
      <w:r w:rsidRPr="00F00E5D">
        <w:rPr>
          <w:rFonts w:ascii="Cambria" w:hAnsi="Cambria" w:cs="Times New Roman"/>
          <w:sz w:val="24"/>
          <w:szCs w:val="24"/>
        </w:rPr>
        <w:t>Article ID 162759, 1-6.</w:t>
      </w: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lastRenderedPageBreak/>
        <w:t xml:space="preserve">Some new explicit values of the parameters </w:t>
      </w:r>
      <m:oMath>
        <m:sSub>
          <m:sSubPr>
            <m:ctrlPr>
              <w:rPr>
                <w:rFonts w:ascii="Cambria Math" w:hAnsi="Cambria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" w:cs="Times New Roman"/>
            <w:sz w:val="24"/>
            <w:szCs w:val="24"/>
          </w:rPr>
          <m:t xml:space="preserve"> </m:t>
        </m:r>
      </m:oMath>
      <w:r w:rsidRPr="006854C3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6854C3">
        <w:rPr>
          <w:rFonts w:ascii="Cambria" w:hAnsi="Cambria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" w:cs="Times New Roman"/>
            <w:sz w:val="24"/>
            <w:szCs w:val="24"/>
          </w:rPr>
          <m:t xml:space="preserve"> </m:t>
        </m:r>
      </m:oMath>
      <w:r w:rsidRPr="006854C3">
        <w:rPr>
          <w:rFonts w:ascii="Cambria" w:hAnsi="Cambria" w:cs="Times New Roman"/>
          <w:iCs/>
          <w:sz w:val="24"/>
          <w:szCs w:val="24"/>
        </w:rPr>
        <w:t>c</w:t>
      </w:r>
      <w:r w:rsidRPr="006854C3">
        <w:rPr>
          <w:rFonts w:ascii="Cambria" w:hAnsi="Cambria" w:cs="Times New Roman"/>
          <w:sz w:val="24"/>
          <w:szCs w:val="24"/>
        </w:rPr>
        <w:t xml:space="preserve">onnected with Rogers–Ramanujan continued fraction and applications: Saikia, N.; </w:t>
      </w:r>
      <w:r w:rsidRPr="006854C3">
        <w:rPr>
          <w:rFonts w:ascii="Cambria" w:hAnsi="Cambria" w:cs="Times New Roman"/>
          <w:i/>
          <w:iCs/>
          <w:sz w:val="24"/>
          <w:szCs w:val="24"/>
        </w:rPr>
        <w:t>Afrika Matematika</w:t>
      </w:r>
      <w:r w:rsidR="000927DF" w:rsidRPr="006854C3">
        <w:rPr>
          <w:rFonts w:ascii="Cambria" w:hAnsi="Cambria" w:cs="Times New Roman"/>
          <w:i/>
          <w:iCs/>
          <w:sz w:val="24"/>
          <w:szCs w:val="24"/>
        </w:rPr>
        <w:t>,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 xml:space="preserve">2014, </w:t>
      </w:r>
      <w:r w:rsidRPr="006854C3">
        <w:rPr>
          <w:rFonts w:ascii="Cambria" w:hAnsi="Cambria" w:cs="Times New Roman"/>
          <w:i/>
          <w:sz w:val="24"/>
          <w:szCs w:val="24"/>
        </w:rPr>
        <w:t xml:space="preserve"> 25</w:t>
      </w:r>
      <w:r w:rsidRPr="006854C3">
        <w:rPr>
          <w:rFonts w:ascii="Cambria" w:hAnsi="Cambria" w:cs="Times New Roman"/>
          <w:sz w:val="24"/>
          <w:szCs w:val="24"/>
        </w:rPr>
        <w:t>(4), 961-973.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5C28F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>Ramanujan's Schlafli-type modular equations and class invariants</w:t>
      </w:r>
      <w:r w:rsidRPr="006854C3">
        <w:rPr>
          <w:rFonts w:ascii="Cambria" w:hAnsi="Cambria" w:cs="Times New Roman"/>
          <w:position w:val="-12"/>
          <w:sz w:val="24"/>
          <w:szCs w:val="24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8.8pt" o:ole="">
            <v:imagedata r:id="rId23" o:title=""/>
          </v:shape>
          <o:OLEObject Type="Embed" ProgID="Equation.3" ShapeID="_x0000_i1025" DrawAspect="Content" ObjectID="_1697028974" r:id="rId24"/>
        </w:object>
      </w:r>
      <w:r w:rsidRPr="006854C3">
        <w:rPr>
          <w:rFonts w:ascii="Cambria" w:hAnsi="Cambria" w:cs="Times New Roman"/>
          <w:sz w:val="24"/>
          <w:szCs w:val="24"/>
        </w:rPr>
        <w:t xml:space="preserve">: Saikia, N.;  </w:t>
      </w:r>
      <w:r w:rsidRPr="006854C3">
        <w:rPr>
          <w:rFonts w:ascii="Cambria" w:hAnsi="Cambria" w:cs="Times New Roman"/>
          <w:i/>
          <w:iCs/>
          <w:sz w:val="24"/>
          <w:szCs w:val="24"/>
          <w:shd w:val="clear" w:color="auto" w:fill="FFFFFF" w:themeFill="background1"/>
        </w:rPr>
        <w:t>Functiones et Approximatio, Commentarii Mathematici</w:t>
      </w:r>
      <w:r w:rsidR="000927DF" w:rsidRPr="006854C3">
        <w:rPr>
          <w:rStyle w:val="access-partial"/>
          <w:rFonts w:ascii="Cambria" w:eastAsia="Yu Mincho" w:hAnsi="Cambria" w:cs="Times New Roman"/>
          <w:i/>
          <w:iCs/>
          <w:sz w:val="24"/>
          <w:szCs w:val="24"/>
        </w:rPr>
        <w:t>,</w:t>
      </w:r>
      <w:r w:rsidRPr="006854C3">
        <w:rPr>
          <w:rStyle w:val="access-partial"/>
          <w:rFonts w:ascii="Cambria" w:eastAsia="Yu Mincho" w:hAnsi="Cambria" w:cs="Times New Roman"/>
          <w:i/>
          <w:iCs/>
          <w:sz w:val="24"/>
          <w:szCs w:val="24"/>
        </w:rPr>
        <w:t xml:space="preserve"> </w:t>
      </w:r>
      <w:r w:rsidRPr="006854C3">
        <w:rPr>
          <w:rStyle w:val="access-partial"/>
          <w:rFonts w:ascii="Cambria" w:eastAsia="Yu Mincho" w:hAnsi="Cambria" w:cs="Times New Roman"/>
          <w:b/>
          <w:iCs/>
          <w:sz w:val="24"/>
          <w:szCs w:val="24"/>
        </w:rPr>
        <w:t>2013</w:t>
      </w:r>
      <w:r w:rsidRPr="006854C3">
        <w:rPr>
          <w:rFonts w:ascii="Cambria" w:hAnsi="Cambria" w:cs="Times New Roman"/>
          <w:sz w:val="24"/>
          <w:szCs w:val="24"/>
        </w:rPr>
        <w:t xml:space="preserve">, </w:t>
      </w:r>
      <w:r w:rsidRPr="006854C3">
        <w:rPr>
          <w:rFonts w:ascii="Cambria" w:hAnsi="Cambria" w:cs="Times New Roman"/>
          <w:i/>
          <w:sz w:val="24"/>
          <w:szCs w:val="24"/>
        </w:rPr>
        <w:t>49</w:t>
      </w:r>
      <w:r w:rsidRPr="006854C3">
        <w:rPr>
          <w:rFonts w:ascii="Cambria" w:hAnsi="Cambria" w:cs="Times New Roman"/>
          <w:sz w:val="24"/>
          <w:szCs w:val="24"/>
        </w:rPr>
        <w:t>(2), 201-409.</w:t>
      </w: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Some new general theorems for the explicit evaluations of Rogers-Ramanujan continued fraction: Saikia, N.; </w:t>
      </w:r>
      <w:r w:rsidRPr="006854C3">
        <w:rPr>
          <w:rFonts w:ascii="Cambria" w:hAnsi="Cambria" w:cs="Times New Roman"/>
          <w:i/>
          <w:iCs/>
          <w:sz w:val="24"/>
          <w:szCs w:val="24"/>
        </w:rPr>
        <w:t>Computational Methods Function Theory</w:t>
      </w:r>
      <w:r w:rsidR="000927DF" w:rsidRPr="006854C3">
        <w:rPr>
          <w:rFonts w:ascii="Cambria" w:hAnsi="Cambria" w:cs="Times New Roman"/>
          <w:sz w:val="24"/>
          <w:szCs w:val="24"/>
        </w:rPr>
        <w:t>,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 xml:space="preserve">2013, </w:t>
      </w:r>
      <w:r w:rsidRPr="006854C3">
        <w:rPr>
          <w:rFonts w:ascii="Cambria" w:hAnsi="Cambria" w:cs="Times New Roman"/>
          <w:i/>
          <w:sz w:val="24"/>
          <w:szCs w:val="24"/>
        </w:rPr>
        <w:t>13</w:t>
      </w:r>
      <w:r w:rsidRPr="006854C3">
        <w:rPr>
          <w:rFonts w:ascii="Cambria" w:hAnsi="Cambria" w:cs="Times New Roman"/>
          <w:sz w:val="24"/>
          <w:szCs w:val="24"/>
        </w:rPr>
        <w:t>(4), 597-611.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Some new explicit values of quotients of theta-function </w:t>
      </w:r>
      <w:r w:rsidRPr="006854C3">
        <w:rPr>
          <w:rFonts w:ascii="Cambria" w:hAnsi="Cambria" w:cs="Times New Roman"/>
          <w:position w:val="-10"/>
          <w:sz w:val="24"/>
          <w:szCs w:val="24"/>
        </w:rPr>
        <w:object w:dxaOrig="499" w:dyaOrig="320">
          <v:shape id="_x0000_i1026" type="#_x0000_t75" style="width:25.05pt;height:15.65pt" o:ole="">
            <v:imagedata r:id="rId25" o:title=""/>
          </v:shape>
          <o:OLEObject Type="Embed" ProgID="Equation.3" ShapeID="_x0000_i1026" DrawAspect="Content" ObjectID="_1697028975" r:id="rId26"/>
        </w:object>
      </w:r>
      <w:r w:rsidRPr="006854C3">
        <w:rPr>
          <w:rFonts w:ascii="Cambria" w:hAnsi="Cambria" w:cs="Times New Roman"/>
          <w:sz w:val="24"/>
          <w:szCs w:val="24"/>
        </w:rPr>
        <w:t xml:space="preserve"> and applications to Ramanujan’s continued fractions: Saikia, N.; </w:t>
      </w:r>
      <w:r w:rsidRPr="006854C3">
        <w:rPr>
          <w:rFonts w:ascii="Cambria" w:hAnsi="Cambria" w:cs="Times New Roman"/>
          <w:i/>
          <w:iCs/>
          <w:sz w:val="24"/>
          <w:szCs w:val="24"/>
        </w:rPr>
        <w:t xml:space="preserve"> Journal of Complex Analysis,  </w:t>
      </w:r>
      <w:r w:rsidRPr="006854C3">
        <w:rPr>
          <w:rFonts w:ascii="Cambria" w:hAnsi="Cambria" w:cs="Times New Roman"/>
          <w:b/>
          <w:iCs/>
          <w:sz w:val="24"/>
          <w:szCs w:val="24"/>
        </w:rPr>
        <w:t xml:space="preserve">2013, 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i/>
          <w:sz w:val="24"/>
          <w:szCs w:val="24"/>
        </w:rPr>
        <w:t>2013</w:t>
      </w:r>
      <w:r w:rsidRPr="006854C3">
        <w:rPr>
          <w:rFonts w:ascii="Cambria" w:hAnsi="Cambria" w:cs="Times New Roman"/>
          <w:sz w:val="24"/>
          <w:szCs w:val="24"/>
        </w:rPr>
        <w:t>, Article ID 538592, 1-8 .</w:t>
      </w: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Some new explicit values of parameters </w:t>
      </w:r>
      <m:oMath>
        <m:sSub>
          <m:sSubPr>
            <m:ctrlPr>
              <w:rPr>
                <w:rFonts w:ascii="Cambria Math" w:hAnsi="Cambria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6854C3">
        <w:rPr>
          <w:rFonts w:ascii="Cambria" w:hAnsi="Cambria" w:cs="Times New Roman"/>
          <w:sz w:val="24"/>
          <w:szCs w:val="24"/>
        </w:rPr>
        <w:t xml:space="preserve"> and </w:t>
      </w:r>
      <m:oMath>
        <m:r>
          <w:rPr>
            <w:rFonts w:ascii="Cambria Math" w:hAnsi="Cambria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6854C3">
        <w:rPr>
          <w:rFonts w:ascii="Cambria" w:hAnsi="Cambria" w:cs="Times New Roman"/>
          <w:sz w:val="24"/>
          <w:szCs w:val="24"/>
        </w:rPr>
        <w:t xml:space="preserve"> of quotients of eta-function: Saikia, N.;   </w:t>
      </w:r>
      <w:r w:rsidRPr="006854C3">
        <w:rPr>
          <w:rFonts w:ascii="Cambria" w:hAnsi="Cambria" w:cs="Times New Roman"/>
          <w:i/>
          <w:iCs/>
          <w:sz w:val="24"/>
          <w:szCs w:val="24"/>
        </w:rPr>
        <w:t>ISRN Computational Mathematics</w:t>
      </w:r>
      <w:r w:rsidR="000927DF" w:rsidRPr="006854C3">
        <w:rPr>
          <w:rFonts w:ascii="Cambria" w:hAnsi="Cambria" w:cs="Times New Roman"/>
          <w:sz w:val="24"/>
          <w:szCs w:val="24"/>
        </w:rPr>
        <w:t>,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 xml:space="preserve"> </w:t>
      </w:r>
      <w:r w:rsidRPr="006854C3">
        <w:rPr>
          <w:rFonts w:ascii="Cambria" w:hAnsi="Cambria" w:cs="Times New Roman"/>
          <w:sz w:val="24"/>
          <w:szCs w:val="24"/>
        </w:rPr>
        <w:t xml:space="preserve">2013, </w:t>
      </w:r>
      <w:r w:rsidRPr="006854C3">
        <w:rPr>
          <w:rFonts w:ascii="Cambria" w:hAnsi="Cambria" w:cs="Times New Roman"/>
          <w:i/>
          <w:sz w:val="24"/>
          <w:szCs w:val="24"/>
        </w:rPr>
        <w:t>2013</w:t>
      </w:r>
      <w:r w:rsidRPr="006854C3">
        <w:rPr>
          <w:rFonts w:ascii="Cambria" w:hAnsi="Cambria" w:cs="Times New Roman"/>
          <w:sz w:val="24"/>
          <w:szCs w:val="24"/>
        </w:rPr>
        <w:t>, Article ID 435261, 1-8.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A product of theta-functions analogous to Ramanujan's remarkable product of theta-functions and applications: Saikia, N.;  </w:t>
      </w:r>
      <w:r w:rsidRPr="006854C3">
        <w:rPr>
          <w:rFonts w:ascii="Cambria" w:hAnsi="Cambria" w:cs="Times New Roman"/>
          <w:i/>
          <w:iCs/>
          <w:sz w:val="24"/>
          <w:szCs w:val="24"/>
        </w:rPr>
        <w:t>Journal of Mathematics</w:t>
      </w:r>
      <w:r w:rsidRPr="006854C3">
        <w:rPr>
          <w:rStyle w:val="Strong"/>
          <w:rFonts w:ascii="Cambria" w:eastAsia="Yu Mincho" w:hAnsi="Cambria" w:cs="Times New Roman"/>
          <w:i/>
          <w:iCs/>
          <w:sz w:val="24"/>
          <w:szCs w:val="24"/>
        </w:rPr>
        <w:t xml:space="preserve">, </w:t>
      </w:r>
      <w:r w:rsidRPr="006854C3">
        <w:rPr>
          <w:rFonts w:ascii="Cambria" w:hAnsi="Cambria" w:cs="Times New Roman"/>
          <w:b/>
          <w:sz w:val="24"/>
          <w:szCs w:val="24"/>
        </w:rPr>
        <w:t>2013</w:t>
      </w:r>
      <w:r w:rsidRPr="006854C3">
        <w:rPr>
          <w:rFonts w:ascii="Cambria" w:hAnsi="Cambria" w:cs="Times New Roman"/>
          <w:sz w:val="24"/>
          <w:szCs w:val="24"/>
        </w:rPr>
        <w:t xml:space="preserve">, </w:t>
      </w:r>
      <w:r w:rsidRPr="006854C3">
        <w:rPr>
          <w:rFonts w:ascii="Cambria" w:hAnsi="Cambria" w:cs="Times New Roman"/>
          <w:i/>
          <w:sz w:val="24"/>
          <w:szCs w:val="24"/>
        </w:rPr>
        <w:t>2013</w:t>
      </w:r>
      <w:r w:rsidRPr="006854C3">
        <w:rPr>
          <w:rFonts w:ascii="Cambria" w:hAnsi="Cambria" w:cs="Times New Roman"/>
          <w:sz w:val="24"/>
          <w:szCs w:val="24"/>
        </w:rPr>
        <w:t>, Article ID 620756, 1-6.</w:t>
      </w:r>
    </w:p>
    <w:p w:rsidR="000927DF" w:rsidRPr="006854C3" w:rsidRDefault="000927DF" w:rsidP="000927DF">
      <w:pPr>
        <w:pStyle w:val="NoSpacing"/>
        <w:ind w:left="360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Parametric evaluations of Ramanujan’s singular moduli: Saikia, N.;  </w:t>
      </w:r>
      <w:r w:rsidRPr="006854C3">
        <w:rPr>
          <w:rFonts w:ascii="Cambria" w:hAnsi="Cambria" w:cs="Times New Roman"/>
          <w:i/>
          <w:iCs/>
          <w:sz w:val="24"/>
          <w:szCs w:val="24"/>
        </w:rPr>
        <w:t>Arab Journal of Mathematical Sciences</w:t>
      </w:r>
      <w:r w:rsidR="000927DF" w:rsidRPr="006854C3">
        <w:rPr>
          <w:rFonts w:ascii="Cambria" w:hAnsi="Cambria" w:cs="Times New Roman"/>
          <w:sz w:val="24"/>
          <w:szCs w:val="24"/>
        </w:rPr>
        <w:t>,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 xml:space="preserve">2013, </w:t>
      </w:r>
      <w:r w:rsidRPr="006854C3">
        <w:rPr>
          <w:rFonts w:ascii="Cambria" w:hAnsi="Cambria" w:cs="Times New Roman"/>
          <w:i/>
          <w:sz w:val="24"/>
          <w:szCs w:val="24"/>
        </w:rPr>
        <w:t>19</w:t>
      </w:r>
      <w:r w:rsidRPr="006854C3">
        <w:rPr>
          <w:rFonts w:ascii="Cambria" w:hAnsi="Cambria" w:cs="Times New Roman"/>
          <w:sz w:val="24"/>
          <w:szCs w:val="24"/>
        </w:rPr>
        <w:t>(1), 1-10</w:t>
      </w:r>
      <w:r w:rsidRPr="006854C3">
        <w:rPr>
          <w:rFonts w:ascii="Cambria" w:hAnsi="Cambria" w:cs="Times New Roman"/>
          <w:b/>
          <w:sz w:val="24"/>
          <w:szCs w:val="24"/>
        </w:rPr>
        <w:t>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>A parameter for Ramanujan’s function</w:t>
      </w:r>
      <m:oMath>
        <m:r>
          <w:rPr>
            <w:rFonts w:ascii="Cambria Math" w:hAnsi="Cambria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χ</m:t>
        </m:r>
        <m:d>
          <m:dPr>
            <m:ctrlPr>
              <w:rPr>
                <w:rFonts w:ascii="Cambria Math" w:hAnsi="Cambria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Pr="006854C3">
        <w:rPr>
          <w:rFonts w:ascii="Cambria" w:hAnsi="Cambria" w:cs="Times New Roman"/>
          <w:sz w:val="24"/>
          <w:szCs w:val="24"/>
        </w:rPr>
        <w:t xml:space="preserve">: Its explicit values and applications: Saikia, N.; </w:t>
      </w:r>
      <w:r w:rsidRPr="006854C3">
        <w:rPr>
          <w:rFonts w:ascii="Cambria" w:hAnsi="Cambria" w:cs="Times New Roman"/>
          <w:i/>
          <w:iCs/>
          <w:sz w:val="24"/>
          <w:szCs w:val="24"/>
        </w:rPr>
        <w:t>ISRN Computational Mathematics</w:t>
      </w:r>
      <w:r w:rsidRPr="006854C3">
        <w:rPr>
          <w:rFonts w:ascii="Cambria" w:hAnsi="Cambria" w:cs="Times New Roman"/>
          <w:sz w:val="24"/>
          <w:szCs w:val="24"/>
        </w:rPr>
        <w:t xml:space="preserve">, </w:t>
      </w:r>
      <w:r w:rsidRPr="006854C3">
        <w:rPr>
          <w:rFonts w:ascii="Cambria" w:hAnsi="Cambria" w:cs="Times New Roman"/>
          <w:b/>
          <w:sz w:val="24"/>
          <w:szCs w:val="24"/>
        </w:rPr>
        <w:t xml:space="preserve"> 2012</w:t>
      </w:r>
      <w:r w:rsidRPr="006854C3">
        <w:rPr>
          <w:rFonts w:ascii="Cambria" w:hAnsi="Cambria" w:cs="Times New Roman"/>
          <w:sz w:val="24"/>
          <w:szCs w:val="24"/>
        </w:rPr>
        <w:t xml:space="preserve">, </w:t>
      </w:r>
      <w:r w:rsidRPr="006854C3">
        <w:rPr>
          <w:rFonts w:ascii="Cambria" w:hAnsi="Cambria" w:cs="Times New Roman"/>
          <w:i/>
          <w:sz w:val="24"/>
          <w:szCs w:val="24"/>
        </w:rPr>
        <w:t>2012</w:t>
      </w:r>
      <w:r w:rsidRPr="006854C3">
        <w:rPr>
          <w:rFonts w:ascii="Cambria" w:hAnsi="Cambria" w:cs="Times New Roman"/>
          <w:sz w:val="24"/>
          <w:szCs w:val="24"/>
        </w:rPr>
        <w:t>, Article ID 169050, 1-14.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Modular identities and explicit evaluations of a continued fraction of Ramanujan: Saikia, N.;  </w:t>
      </w:r>
      <w:r w:rsidRPr="006854C3">
        <w:rPr>
          <w:rFonts w:ascii="Cambria" w:hAnsi="Cambria" w:cs="Times New Roman"/>
          <w:i/>
          <w:iCs/>
          <w:sz w:val="24"/>
          <w:szCs w:val="24"/>
        </w:rPr>
        <w:t xml:space="preserve"> International Journal of Mathematics and Mathematical Sciences</w:t>
      </w:r>
      <w:r w:rsidR="000927DF" w:rsidRPr="006854C3">
        <w:rPr>
          <w:rFonts w:ascii="Cambria" w:hAnsi="Cambria" w:cs="Times New Roman"/>
          <w:sz w:val="24"/>
          <w:szCs w:val="24"/>
        </w:rPr>
        <w:t>,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>2012</w:t>
      </w:r>
      <w:r w:rsidRPr="006854C3">
        <w:rPr>
          <w:rFonts w:ascii="Cambria" w:hAnsi="Cambria" w:cs="Times New Roman"/>
          <w:sz w:val="24"/>
          <w:szCs w:val="24"/>
        </w:rPr>
        <w:t>,</w:t>
      </w:r>
      <w:r w:rsidRPr="006854C3">
        <w:rPr>
          <w:rFonts w:ascii="Cambria" w:hAnsi="Cambria" w:cs="Times New Roman"/>
          <w:b/>
          <w:sz w:val="24"/>
          <w:szCs w:val="24"/>
        </w:rPr>
        <w:t xml:space="preserve"> </w:t>
      </w:r>
      <w:r w:rsidRPr="006854C3">
        <w:rPr>
          <w:rFonts w:ascii="Cambria" w:hAnsi="Cambria" w:cs="Times New Roman"/>
          <w:i/>
          <w:sz w:val="24"/>
          <w:szCs w:val="24"/>
        </w:rPr>
        <w:t xml:space="preserve"> 2012</w:t>
      </w:r>
      <w:r w:rsidRPr="006854C3">
        <w:rPr>
          <w:rFonts w:ascii="Cambria" w:hAnsi="Cambria" w:cs="Times New Roman"/>
          <w:sz w:val="24"/>
          <w:szCs w:val="24"/>
        </w:rPr>
        <w:t>, Article ID 694251, 1-11.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Modular identities and explicit values of a new continued fraction of Ramanujan: Saikia, N.;  </w:t>
      </w:r>
      <w:r w:rsidRPr="006854C3">
        <w:rPr>
          <w:rFonts w:ascii="Cambria" w:hAnsi="Cambria" w:cs="Times New Roman"/>
          <w:i/>
          <w:iCs/>
          <w:sz w:val="24"/>
          <w:szCs w:val="24"/>
        </w:rPr>
        <w:t>Global Journal of Mathematical Sciences: Theory and Practical</w:t>
      </w:r>
      <w:r w:rsidR="000927DF" w:rsidRPr="006854C3">
        <w:rPr>
          <w:rFonts w:ascii="Cambria" w:hAnsi="Cambria" w:cs="Times New Roman"/>
          <w:sz w:val="24"/>
          <w:szCs w:val="24"/>
        </w:rPr>
        <w:t>,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 xml:space="preserve"> 2012</w:t>
      </w:r>
      <w:r w:rsidRPr="006854C3">
        <w:rPr>
          <w:rFonts w:ascii="Cambria" w:hAnsi="Cambria" w:cs="Times New Roman"/>
          <w:sz w:val="24"/>
          <w:szCs w:val="24"/>
        </w:rPr>
        <w:t xml:space="preserve">, </w:t>
      </w:r>
      <w:r w:rsidRPr="006854C3">
        <w:rPr>
          <w:rFonts w:ascii="Cambria" w:hAnsi="Cambria" w:cs="Times New Roman"/>
          <w:i/>
          <w:sz w:val="24"/>
          <w:szCs w:val="24"/>
        </w:rPr>
        <w:t>4</w:t>
      </w:r>
      <w:r w:rsidRPr="006854C3">
        <w:rPr>
          <w:rFonts w:ascii="Cambria" w:hAnsi="Cambria" w:cs="Times New Roman"/>
          <w:sz w:val="24"/>
          <w:szCs w:val="24"/>
        </w:rPr>
        <w:t>(3), 245-248.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Explicit evaluations of cubic and quartic theta-functions: Saikia, N.;  </w:t>
      </w:r>
      <w:r w:rsidRPr="006854C3">
        <w:rPr>
          <w:rFonts w:ascii="Cambria" w:hAnsi="Cambria" w:cs="Times New Roman"/>
          <w:i/>
          <w:iCs/>
          <w:sz w:val="24"/>
          <w:szCs w:val="24"/>
        </w:rPr>
        <w:t>ISRN Discrete Mathematics</w:t>
      </w:r>
      <w:r w:rsidR="000927DF" w:rsidRPr="006854C3">
        <w:rPr>
          <w:rFonts w:ascii="Cambria" w:hAnsi="Cambria" w:cs="Times New Roman"/>
          <w:sz w:val="24"/>
          <w:szCs w:val="24"/>
        </w:rPr>
        <w:t>,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>2012</w:t>
      </w:r>
      <w:r w:rsidRPr="006854C3">
        <w:rPr>
          <w:rFonts w:ascii="Cambria" w:hAnsi="Cambria" w:cs="Times New Roman"/>
          <w:sz w:val="24"/>
          <w:szCs w:val="24"/>
        </w:rPr>
        <w:t>,</w:t>
      </w:r>
      <w:r w:rsidRPr="006854C3">
        <w:rPr>
          <w:rFonts w:ascii="Cambria" w:hAnsi="Cambria" w:cs="Times New Roman"/>
          <w:b/>
          <w:sz w:val="24"/>
          <w:szCs w:val="24"/>
        </w:rPr>
        <w:t xml:space="preserve"> </w:t>
      </w:r>
      <w:r w:rsidRPr="006854C3">
        <w:rPr>
          <w:rFonts w:ascii="Cambria" w:hAnsi="Cambria" w:cs="Times New Roman"/>
          <w:i/>
          <w:sz w:val="24"/>
          <w:szCs w:val="24"/>
        </w:rPr>
        <w:t>2012</w:t>
      </w:r>
      <w:r w:rsidRPr="006854C3">
        <w:rPr>
          <w:rFonts w:ascii="Cambria" w:hAnsi="Cambria" w:cs="Times New Roman"/>
          <w:sz w:val="24"/>
          <w:szCs w:val="24"/>
        </w:rPr>
        <w:t>, Article ID 956594, 1-29.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6854C3">
        <w:rPr>
          <w:rFonts w:ascii="Cambria" w:hAnsi="Cambria" w:cs="Times New Roman"/>
          <w:sz w:val="24"/>
          <w:szCs w:val="24"/>
        </w:rPr>
        <w:t xml:space="preserve">New modular identities and general formulas for explicit evaluations of a continued fraction of order six: Saikia, N.; </w:t>
      </w:r>
      <w:r w:rsidRPr="006854C3">
        <w:rPr>
          <w:rFonts w:ascii="Cambria" w:hAnsi="Cambria" w:cs="Times New Roman"/>
          <w:i/>
          <w:iCs/>
          <w:sz w:val="24"/>
          <w:szCs w:val="24"/>
        </w:rPr>
        <w:t>Global Journal of Pure and Applied Mathematics</w:t>
      </w:r>
      <w:r w:rsidR="000927DF" w:rsidRPr="006854C3">
        <w:rPr>
          <w:rFonts w:ascii="Cambria" w:hAnsi="Cambria" w:cs="Times New Roman"/>
          <w:sz w:val="24"/>
          <w:szCs w:val="24"/>
        </w:rPr>
        <w:t>,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 xml:space="preserve">2012, </w:t>
      </w:r>
      <w:r w:rsidRPr="006854C3">
        <w:rPr>
          <w:rFonts w:ascii="Cambria" w:hAnsi="Cambria" w:cs="Times New Roman"/>
          <w:i/>
          <w:sz w:val="24"/>
          <w:szCs w:val="24"/>
        </w:rPr>
        <w:t>8</w:t>
      </w:r>
      <w:r w:rsidRPr="006854C3">
        <w:rPr>
          <w:rFonts w:ascii="Cambria" w:hAnsi="Cambria" w:cs="Times New Roman"/>
          <w:sz w:val="24"/>
          <w:szCs w:val="24"/>
        </w:rPr>
        <w:t xml:space="preserve">(1), 39-47. 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A new parameter for Ramanujan’s  theta-functions  and explicit values: Saikia, N.; </w:t>
      </w:r>
      <w:r w:rsidRPr="006854C3">
        <w:rPr>
          <w:rFonts w:ascii="Cambria" w:hAnsi="Cambria" w:cs="Times New Roman"/>
          <w:i/>
          <w:iCs/>
          <w:sz w:val="24"/>
          <w:szCs w:val="24"/>
        </w:rPr>
        <w:t>Arab Journal of Mathematical Sciences</w:t>
      </w:r>
      <w:r w:rsidRPr="006854C3">
        <w:rPr>
          <w:rFonts w:ascii="Cambria" w:hAnsi="Cambria" w:cs="Times New Roman"/>
          <w:sz w:val="24"/>
          <w:szCs w:val="24"/>
        </w:rPr>
        <w:t xml:space="preserve">. </w:t>
      </w:r>
      <w:r w:rsidRPr="006854C3">
        <w:rPr>
          <w:rFonts w:ascii="Cambria" w:hAnsi="Cambria" w:cs="Times New Roman"/>
          <w:b/>
          <w:sz w:val="24"/>
          <w:szCs w:val="24"/>
        </w:rPr>
        <w:t xml:space="preserve">2012, </w:t>
      </w:r>
      <w:r w:rsidRPr="006854C3">
        <w:rPr>
          <w:rFonts w:ascii="Cambria" w:hAnsi="Cambria" w:cs="Times New Roman"/>
          <w:i/>
          <w:sz w:val="24"/>
          <w:szCs w:val="24"/>
        </w:rPr>
        <w:t>18</w:t>
      </w:r>
      <w:r w:rsidRPr="006854C3">
        <w:rPr>
          <w:rFonts w:ascii="Cambria" w:hAnsi="Cambria" w:cs="Times New Roman"/>
          <w:sz w:val="24"/>
          <w:szCs w:val="24"/>
        </w:rPr>
        <w:t>(2), 105–119.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Ramanujan’s modular equations and Weber-Ramanujan class-invariants </w:t>
      </w:r>
      <m:oMath>
        <m:sSub>
          <m:sSubPr>
            <m:ctrlPr>
              <w:rPr>
                <w:rFonts w:ascii="Cambria Math" w:hAnsi="Cambria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6854C3">
        <w:rPr>
          <w:rFonts w:ascii="Cambria" w:hAnsi="Cambria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6854C3">
        <w:rPr>
          <w:rFonts w:ascii="Cambria" w:hAnsi="Cambria" w:cs="Times New Roman"/>
          <w:sz w:val="24"/>
          <w:szCs w:val="24"/>
        </w:rPr>
        <w:t xml:space="preserve">: Saikia, N.; </w:t>
      </w:r>
      <w:r w:rsidRPr="006854C3">
        <w:rPr>
          <w:rFonts w:ascii="Cambria" w:hAnsi="Cambria" w:cs="Times New Roman"/>
          <w:i/>
          <w:iCs/>
          <w:sz w:val="24"/>
          <w:szCs w:val="24"/>
        </w:rPr>
        <w:t>Bulletin of Mathematical Sciences</w:t>
      </w:r>
      <w:r w:rsidRPr="006854C3">
        <w:rPr>
          <w:rFonts w:ascii="Cambria" w:hAnsi="Cambria" w:cs="Times New Roman"/>
          <w:sz w:val="24"/>
          <w:szCs w:val="24"/>
        </w:rPr>
        <w:t xml:space="preserve">, </w:t>
      </w:r>
      <w:r w:rsidRPr="006854C3">
        <w:rPr>
          <w:rFonts w:ascii="Cambria" w:hAnsi="Cambria" w:cs="Times New Roman"/>
          <w:b/>
          <w:sz w:val="24"/>
          <w:szCs w:val="24"/>
        </w:rPr>
        <w:t>2012,</w:t>
      </w:r>
      <w:r w:rsidRPr="006854C3">
        <w:rPr>
          <w:rFonts w:ascii="Cambria" w:hAnsi="Cambria" w:cs="Times New Roman"/>
          <w:sz w:val="24"/>
          <w:szCs w:val="24"/>
        </w:rPr>
        <w:t xml:space="preserve">. </w:t>
      </w:r>
      <w:r w:rsidRPr="006854C3">
        <w:rPr>
          <w:rFonts w:ascii="Cambria" w:hAnsi="Cambria" w:cs="Times New Roman"/>
          <w:i/>
          <w:sz w:val="24"/>
          <w:szCs w:val="24"/>
        </w:rPr>
        <w:t>2</w:t>
      </w:r>
      <w:r w:rsidRPr="006854C3">
        <w:rPr>
          <w:rFonts w:ascii="Cambria" w:hAnsi="Cambria" w:cs="Times New Roman"/>
          <w:sz w:val="24"/>
          <w:szCs w:val="24"/>
        </w:rPr>
        <w:t>(1), 205–223.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On modular identities of the Ramanujan-Gollnitz-Gordon continued fraction: Saikia, N.;  </w:t>
      </w:r>
      <w:r w:rsidRPr="006854C3">
        <w:rPr>
          <w:rFonts w:ascii="Cambria" w:hAnsi="Cambria" w:cs="Times New Roman"/>
          <w:i/>
          <w:iCs/>
          <w:sz w:val="24"/>
          <w:szCs w:val="24"/>
        </w:rPr>
        <w:t>Far East Journal of Mathematical Sciences</w:t>
      </w:r>
      <w:r w:rsidR="000927DF" w:rsidRPr="006854C3">
        <w:rPr>
          <w:rFonts w:ascii="Cambria" w:hAnsi="Cambria" w:cs="Times New Roman"/>
          <w:sz w:val="24"/>
          <w:szCs w:val="24"/>
        </w:rPr>
        <w:t>,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 xml:space="preserve">2011, </w:t>
      </w:r>
      <w:r w:rsidRPr="006854C3">
        <w:rPr>
          <w:rFonts w:ascii="Cambria" w:hAnsi="Cambria" w:cs="Times New Roman"/>
          <w:i/>
          <w:sz w:val="24"/>
          <w:szCs w:val="24"/>
        </w:rPr>
        <w:t>54</w:t>
      </w:r>
      <w:r w:rsidRPr="006854C3">
        <w:rPr>
          <w:rFonts w:ascii="Cambria" w:hAnsi="Cambria" w:cs="Times New Roman"/>
          <w:sz w:val="24"/>
          <w:szCs w:val="24"/>
        </w:rPr>
        <w:t>(1), 65-79.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lastRenderedPageBreak/>
        <w:t xml:space="preserve">Modular  identities and explicit values of a continued fraction of order twelve: Saikia, N.; </w:t>
      </w:r>
      <w:r w:rsidRPr="006854C3">
        <w:rPr>
          <w:rFonts w:ascii="Cambria" w:hAnsi="Cambria" w:cs="Times New Roman"/>
          <w:i/>
          <w:iCs/>
          <w:sz w:val="24"/>
          <w:szCs w:val="24"/>
        </w:rPr>
        <w:t xml:space="preserve"> JP Journal of Algebra, Number Theory and Applications</w:t>
      </w:r>
      <w:r w:rsidR="000927DF" w:rsidRPr="006854C3">
        <w:rPr>
          <w:rFonts w:ascii="Cambria" w:hAnsi="Cambria" w:cs="Times New Roman"/>
          <w:sz w:val="24"/>
          <w:szCs w:val="24"/>
        </w:rPr>
        <w:t>,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 xml:space="preserve">2011, </w:t>
      </w:r>
      <w:r w:rsidRPr="006854C3">
        <w:rPr>
          <w:rFonts w:ascii="Cambria" w:hAnsi="Cambria" w:cs="Times New Roman"/>
          <w:i/>
          <w:sz w:val="24"/>
          <w:szCs w:val="24"/>
        </w:rPr>
        <w:t>22</w:t>
      </w:r>
      <w:r w:rsidRPr="006854C3">
        <w:rPr>
          <w:rFonts w:ascii="Cambria" w:hAnsi="Cambria" w:cs="Times New Roman"/>
          <w:sz w:val="24"/>
          <w:szCs w:val="24"/>
        </w:rPr>
        <w:t>(1), 127-154.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b/>
          <w:sz w:val="24"/>
          <w:szCs w:val="24"/>
        </w:rPr>
      </w:pPr>
      <w:r w:rsidRPr="006854C3">
        <w:rPr>
          <w:rFonts w:ascii="Cambria" w:hAnsi="Cambria" w:cs="Times New Roman"/>
          <w:sz w:val="24"/>
          <w:szCs w:val="24"/>
        </w:rPr>
        <w:t xml:space="preserve">Some new identities for Ramanujan’s theta-function </w:t>
      </w:r>
      <m:oMath>
        <m:r>
          <w:rPr>
            <w:rFonts w:ascii="Cambria Math" w:hAnsi="Cambria Math" w:cs="Times New Roman"/>
            <w:sz w:val="24"/>
            <w:szCs w:val="24"/>
          </w:rPr>
          <m:t>ϕ</m:t>
        </m:r>
        <m:d>
          <m:dPr>
            <m:ctrlPr>
              <w:rPr>
                <w:rFonts w:ascii="Cambria Math" w:hAnsi="Cambria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d>
      </m:oMath>
      <w:r w:rsidRPr="006854C3">
        <w:rPr>
          <w:rFonts w:ascii="Cambria" w:eastAsiaTheme="minorEastAs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sz w:val="24"/>
          <w:szCs w:val="24"/>
        </w:rPr>
        <w:t xml:space="preserve">and applications: Saikia, N.; </w:t>
      </w:r>
      <w:r w:rsidRPr="006854C3">
        <w:rPr>
          <w:rFonts w:ascii="Cambria" w:hAnsi="Cambria" w:cs="Times New Roman"/>
          <w:i/>
          <w:iCs/>
          <w:sz w:val="24"/>
          <w:szCs w:val="24"/>
        </w:rPr>
        <w:t>Far East Journal of Mathematical Sciences</w:t>
      </w:r>
      <w:r w:rsidR="000927DF" w:rsidRPr="006854C3">
        <w:rPr>
          <w:rFonts w:ascii="Cambria" w:hAnsi="Cambria" w:cs="Times New Roman"/>
          <w:sz w:val="24"/>
          <w:szCs w:val="24"/>
        </w:rPr>
        <w:t>,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 xml:space="preserve">2010, </w:t>
      </w:r>
      <w:r w:rsidRPr="006854C3">
        <w:rPr>
          <w:rFonts w:ascii="Cambria" w:hAnsi="Cambria" w:cs="Times New Roman"/>
          <w:i/>
          <w:sz w:val="24"/>
          <w:szCs w:val="24"/>
        </w:rPr>
        <w:t>44</w:t>
      </w:r>
      <w:r w:rsidRPr="006854C3">
        <w:rPr>
          <w:rFonts w:ascii="Cambria" w:hAnsi="Cambria" w:cs="Times New Roman"/>
          <w:sz w:val="24"/>
          <w:szCs w:val="24"/>
        </w:rPr>
        <w:t xml:space="preserve">(2), 167-179. 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Some New Proofs of  modular relations for the Gollnitz-Gordon functions: Baruah, N. D.; Bora, J.; Saikia, N.; </w:t>
      </w:r>
      <w:r w:rsidRPr="006854C3">
        <w:rPr>
          <w:rFonts w:ascii="Cambria" w:hAnsi="Cambria" w:cs="Times New Roman"/>
          <w:i/>
          <w:iCs/>
          <w:sz w:val="24"/>
          <w:szCs w:val="24"/>
        </w:rPr>
        <w:t>The Ramanujan Journal</w:t>
      </w:r>
      <w:r w:rsidRPr="006854C3">
        <w:rPr>
          <w:rFonts w:ascii="Cambria" w:hAnsi="Cambria" w:cs="Times New Roman"/>
          <w:sz w:val="24"/>
          <w:szCs w:val="24"/>
        </w:rPr>
        <w:t xml:space="preserve">, </w:t>
      </w:r>
      <w:r w:rsidRPr="006854C3">
        <w:rPr>
          <w:rFonts w:ascii="Cambria" w:hAnsi="Cambria" w:cs="Times New Roman"/>
          <w:b/>
          <w:sz w:val="24"/>
          <w:szCs w:val="24"/>
        </w:rPr>
        <w:t xml:space="preserve">2008, </w:t>
      </w:r>
      <w:r w:rsidRPr="006854C3">
        <w:rPr>
          <w:rFonts w:ascii="Cambria" w:hAnsi="Cambria" w:cs="Times New Roman"/>
          <w:i/>
          <w:sz w:val="24"/>
          <w:szCs w:val="24"/>
        </w:rPr>
        <w:t>15</w:t>
      </w:r>
      <w:r w:rsidRPr="006854C3">
        <w:rPr>
          <w:rFonts w:ascii="Cambria" w:hAnsi="Cambria" w:cs="Times New Roman"/>
          <w:sz w:val="24"/>
          <w:szCs w:val="24"/>
        </w:rPr>
        <w:t>(2), 281–301.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8C53EB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Explicit evaluations of Ramanujan-Gollnitz-Gordon continued fraction: Baruah, N. D.; Saikia, N.;  </w:t>
      </w:r>
      <w:r w:rsidRPr="006854C3">
        <w:rPr>
          <w:rFonts w:ascii="Cambria" w:hAnsi="Cambria" w:cs="Times New Roman"/>
          <w:i/>
          <w:iCs/>
          <w:sz w:val="24"/>
          <w:szCs w:val="24"/>
        </w:rPr>
        <w:t>Monatshefte fur Mathematik</w:t>
      </w:r>
      <w:r w:rsidR="000927DF" w:rsidRPr="006854C3">
        <w:rPr>
          <w:rFonts w:ascii="Cambria" w:hAnsi="Cambria" w:cs="Times New Roman"/>
          <w:sz w:val="24"/>
          <w:szCs w:val="24"/>
        </w:rPr>
        <w:t>,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 xml:space="preserve"> 2008, </w:t>
      </w:r>
      <w:r w:rsidRPr="006854C3">
        <w:rPr>
          <w:rFonts w:ascii="Cambria" w:hAnsi="Cambria" w:cs="Times New Roman"/>
          <w:i/>
          <w:sz w:val="24"/>
          <w:szCs w:val="24"/>
        </w:rPr>
        <w:t>154</w:t>
      </w:r>
      <w:r w:rsidRPr="006854C3">
        <w:rPr>
          <w:rFonts w:ascii="Cambria" w:hAnsi="Cambria" w:cs="Times New Roman"/>
          <w:sz w:val="24"/>
          <w:szCs w:val="24"/>
        </w:rPr>
        <w:t>(4), 271–288.</w:t>
      </w:r>
    </w:p>
    <w:p w:rsidR="008C53EB" w:rsidRPr="006854C3" w:rsidRDefault="008C53EB" w:rsidP="008C53EB">
      <w:pPr>
        <w:pStyle w:val="NoSpacing"/>
        <w:ind w:left="360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Two parameters for Ramanujan’s theta-functions and their explicit values: Baruah, N. D.; Saikia, N.; </w:t>
      </w:r>
      <w:r w:rsidRPr="006854C3">
        <w:rPr>
          <w:rFonts w:ascii="Cambria" w:hAnsi="Cambria" w:cs="Times New Roman"/>
          <w:i/>
          <w:iCs/>
          <w:sz w:val="24"/>
          <w:szCs w:val="24"/>
        </w:rPr>
        <w:t>Rocky Mountain Journal of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i/>
          <w:iCs/>
          <w:sz w:val="24"/>
          <w:szCs w:val="24"/>
        </w:rPr>
        <w:t>Mathematics</w:t>
      </w:r>
      <w:r w:rsidRPr="006854C3">
        <w:rPr>
          <w:rFonts w:ascii="Cambria" w:hAnsi="Cambria" w:cs="Times New Roman"/>
          <w:sz w:val="24"/>
          <w:szCs w:val="24"/>
        </w:rPr>
        <w:t xml:space="preserve">, </w:t>
      </w:r>
      <w:r w:rsidRPr="006854C3">
        <w:rPr>
          <w:rFonts w:ascii="Cambria" w:hAnsi="Cambria" w:cs="Times New Roman"/>
          <w:b/>
          <w:sz w:val="24"/>
          <w:szCs w:val="24"/>
        </w:rPr>
        <w:t xml:space="preserve"> 2007, </w:t>
      </w:r>
      <w:r w:rsidRPr="006854C3">
        <w:rPr>
          <w:rFonts w:ascii="Cambria" w:hAnsi="Cambria" w:cs="Times New Roman"/>
          <w:i/>
          <w:sz w:val="24"/>
          <w:szCs w:val="24"/>
        </w:rPr>
        <w:t>37</w:t>
      </w:r>
      <w:r w:rsidRPr="006854C3">
        <w:rPr>
          <w:rFonts w:ascii="Cambria" w:hAnsi="Cambria" w:cs="Times New Roman"/>
          <w:sz w:val="24"/>
          <w:szCs w:val="24"/>
        </w:rPr>
        <w:t>(6), 1747–1790.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8C53EB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Modular equations and explicit values of  Ramanujan-Selberg continued fraction: Baruah, N. D.; Saikia, N.; </w:t>
      </w:r>
      <w:r w:rsidRPr="006854C3">
        <w:rPr>
          <w:rFonts w:ascii="Cambria" w:hAnsi="Cambria" w:cs="Times New Roman"/>
          <w:i/>
          <w:iCs/>
          <w:sz w:val="24"/>
          <w:szCs w:val="24"/>
        </w:rPr>
        <w:t>International Journal of Mathematics and Mathematical Sciences</w:t>
      </w:r>
      <w:r w:rsidR="004B359B" w:rsidRPr="006854C3">
        <w:rPr>
          <w:rFonts w:ascii="Cambria" w:hAnsi="Cambria" w:cs="Times New Roman"/>
          <w:sz w:val="24"/>
          <w:szCs w:val="24"/>
        </w:rPr>
        <w:t xml:space="preserve">, </w:t>
      </w:r>
      <w:r w:rsidRPr="006854C3">
        <w:rPr>
          <w:rFonts w:ascii="Cambria" w:hAnsi="Cambria" w:cs="Times New Roman"/>
          <w:b/>
          <w:sz w:val="24"/>
          <w:szCs w:val="24"/>
        </w:rPr>
        <w:t xml:space="preserve">2006, </w:t>
      </w:r>
      <w:r w:rsidRPr="006854C3">
        <w:rPr>
          <w:rFonts w:ascii="Cambria" w:hAnsi="Cambria" w:cs="Times New Roman"/>
          <w:i/>
          <w:sz w:val="24"/>
          <w:szCs w:val="24"/>
        </w:rPr>
        <w:t>2006</w:t>
      </w:r>
      <w:r w:rsidRPr="006854C3">
        <w:rPr>
          <w:rFonts w:ascii="Cambria" w:hAnsi="Cambria" w:cs="Times New Roman"/>
          <w:sz w:val="24"/>
          <w:szCs w:val="24"/>
        </w:rPr>
        <w:t>, Article ID 54901, 1-16.</w:t>
      </w:r>
    </w:p>
    <w:p w:rsidR="008C53EB" w:rsidRPr="006854C3" w:rsidRDefault="008C53EB" w:rsidP="008C53EB">
      <w:pPr>
        <w:pStyle w:val="NoSpacing"/>
        <w:ind w:left="360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  <w:r w:rsidRPr="006854C3">
        <w:rPr>
          <w:rFonts w:ascii="Cambria" w:hAnsi="Cambria" w:cs="Times New Roman"/>
          <w:sz w:val="24"/>
          <w:szCs w:val="24"/>
        </w:rPr>
        <w:t xml:space="preserve">Some new explicit values of Ramanujan’s continued fractions: Baruah, N. D.; Saikia, N.; </w:t>
      </w:r>
      <w:r w:rsidRPr="006854C3">
        <w:rPr>
          <w:rFonts w:ascii="Cambria" w:hAnsi="Cambria" w:cs="Times New Roman"/>
          <w:i/>
          <w:iCs/>
          <w:sz w:val="24"/>
          <w:szCs w:val="24"/>
        </w:rPr>
        <w:t>Indian Journal of Mathematics</w:t>
      </w:r>
      <w:r w:rsidR="004B359B" w:rsidRPr="006854C3">
        <w:rPr>
          <w:rFonts w:ascii="Cambria" w:hAnsi="Cambria" w:cs="Times New Roman"/>
          <w:sz w:val="24"/>
          <w:szCs w:val="24"/>
        </w:rPr>
        <w:t>,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 xml:space="preserve"> 2004, </w:t>
      </w:r>
      <w:r w:rsidRPr="006854C3">
        <w:rPr>
          <w:rFonts w:ascii="Cambria" w:hAnsi="Cambria" w:cs="Times New Roman"/>
          <w:i/>
          <w:sz w:val="24"/>
          <w:szCs w:val="24"/>
        </w:rPr>
        <w:t>46</w:t>
      </w:r>
      <w:r w:rsidRPr="006854C3">
        <w:rPr>
          <w:rFonts w:ascii="Cambria" w:hAnsi="Cambria" w:cs="Times New Roman"/>
          <w:sz w:val="24"/>
          <w:szCs w:val="24"/>
        </w:rPr>
        <w:t>(2-3), 197–222.</w:t>
      </w:r>
    </w:p>
    <w:p w:rsidR="007172DE" w:rsidRPr="006854C3" w:rsidRDefault="007172DE" w:rsidP="004F0493">
      <w:pPr>
        <w:pStyle w:val="NoSpacing"/>
        <w:jc w:val="both"/>
        <w:rPr>
          <w:rFonts w:ascii="Cambria" w:hAnsi="Cambria" w:cs="Times New Roman"/>
          <w:kern w:val="36"/>
          <w:sz w:val="24"/>
          <w:szCs w:val="24"/>
          <w:lang w:eastAsia="en-IN"/>
        </w:rPr>
      </w:pPr>
    </w:p>
    <w:p w:rsidR="007172DE" w:rsidRPr="006854C3" w:rsidRDefault="007172DE" w:rsidP="004F0493">
      <w:pPr>
        <w:pStyle w:val="NoSpacing"/>
        <w:numPr>
          <w:ilvl w:val="0"/>
          <w:numId w:val="43"/>
        </w:numPr>
        <w:jc w:val="both"/>
        <w:rPr>
          <w:rFonts w:ascii="Cambria" w:hAnsi="Cambria" w:cs="Times New Roman"/>
          <w:sz w:val="24"/>
          <w:szCs w:val="24"/>
        </w:rPr>
      </w:pPr>
      <w:r w:rsidRPr="006854C3">
        <w:rPr>
          <w:rFonts w:ascii="Cambria" w:hAnsi="Cambria" w:cs="Times New Roman"/>
          <w:sz w:val="24"/>
          <w:szCs w:val="24"/>
        </w:rPr>
        <w:t xml:space="preserve">Some general theorems on the explicit  evaluations of Ramanujan’s cubic continued fraction. </w:t>
      </w:r>
      <w:r w:rsidRPr="006854C3">
        <w:rPr>
          <w:rFonts w:ascii="Cambria" w:hAnsi="Cambria" w:cs="Times New Roman"/>
          <w:i/>
          <w:iCs/>
          <w:sz w:val="24"/>
          <w:szCs w:val="24"/>
        </w:rPr>
        <w:t>Journal of Computational and Applied Mathematics</w:t>
      </w:r>
      <w:r w:rsidR="004B359B" w:rsidRPr="006854C3">
        <w:rPr>
          <w:rFonts w:ascii="Cambria" w:hAnsi="Cambria" w:cs="Times New Roman"/>
          <w:i/>
          <w:iCs/>
          <w:sz w:val="24"/>
          <w:szCs w:val="24"/>
        </w:rPr>
        <w:t>,</w:t>
      </w:r>
      <w:r w:rsidRPr="006854C3">
        <w:rPr>
          <w:rFonts w:ascii="Cambria" w:hAnsi="Cambria" w:cs="Times New Roman"/>
          <w:sz w:val="24"/>
          <w:szCs w:val="24"/>
        </w:rPr>
        <w:t xml:space="preserve"> </w:t>
      </w:r>
      <w:r w:rsidRPr="006854C3">
        <w:rPr>
          <w:rFonts w:ascii="Cambria" w:hAnsi="Cambria" w:cs="Times New Roman"/>
          <w:b/>
          <w:sz w:val="24"/>
          <w:szCs w:val="24"/>
        </w:rPr>
        <w:t xml:space="preserve">2003, </w:t>
      </w:r>
      <w:r w:rsidRPr="006854C3">
        <w:rPr>
          <w:rFonts w:ascii="Cambria" w:hAnsi="Cambria" w:cs="Times New Roman"/>
          <w:i/>
          <w:sz w:val="24"/>
          <w:szCs w:val="24"/>
        </w:rPr>
        <w:t>160</w:t>
      </w:r>
      <w:r w:rsidRPr="006854C3">
        <w:rPr>
          <w:rFonts w:ascii="Cambria" w:hAnsi="Cambria" w:cs="Times New Roman"/>
          <w:sz w:val="24"/>
          <w:szCs w:val="24"/>
        </w:rPr>
        <w:t>(1-2), 37–51.</w:t>
      </w:r>
    </w:p>
    <w:p w:rsidR="004F070A" w:rsidRPr="006854C3" w:rsidRDefault="004F070A" w:rsidP="004F070A">
      <w:pPr>
        <w:spacing w:after="120"/>
        <w:jc w:val="both"/>
        <w:rPr>
          <w:rFonts w:ascii="Cambria" w:hAnsi="Cambria"/>
          <w:color w:val="auto"/>
        </w:rPr>
      </w:pPr>
    </w:p>
    <w:p w:rsidR="00F82B62" w:rsidRPr="006854C3" w:rsidRDefault="00A16479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  <w:r w:rsidRPr="006854C3">
        <w:rPr>
          <w:rFonts w:ascii="Cambria" w:hAnsi="Cambria"/>
          <w:b/>
          <w:color w:val="auto"/>
          <w:sz w:val="28"/>
          <w:szCs w:val="28"/>
        </w:rPr>
        <w:t>Book/</w:t>
      </w:r>
      <w:r w:rsidR="00F82B62" w:rsidRPr="006854C3">
        <w:rPr>
          <w:rFonts w:ascii="Cambria" w:hAnsi="Cambria"/>
          <w:b/>
          <w:color w:val="auto"/>
          <w:sz w:val="28"/>
          <w:szCs w:val="28"/>
        </w:rPr>
        <w:t>Book Chapter</w:t>
      </w:r>
      <w:r w:rsidRPr="006854C3">
        <w:rPr>
          <w:rFonts w:ascii="Cambria" w:hAnsi="Cambria"/>
          <w:b/>
          <w:color w:val="auto"/>
          <w:sz w:val="28"/>
          <w:szCs w:val="28"/>
        </w:rPr>
        <w:t xml:space="preserve"> published</w:t>
      </w:r>
    </w:p>
    <w:p w:rsidR="004049D0" w:rsidRPr="006854C3" w:rsidRDefault="004049D0" w:rsidP="004049D0">
      <w:pPr>
        <w:pStyle w:val="NoSpacing"/>
        <w:ind w:left="360"/>
        <w:jc w:val="both"/>
        <w:rPr>
          <w:rFonts w:ascii="Cambria" w:hAnsi="Cambria"/>
          <w:sz w:val="25"/>
          <w:szCs w:val="25"/>
        </w:rPr>
      </w:pPr>
    </w:p>
    <w:p w:rsidR="009909DE" w:rsidRPr="00557279" w:rsidRDefault="009909DE" w:rsidP="00716585">
      <w:pPr>
        <w:pStyle w:val="NoSpacing"/>
        <w:numPr>
          <w:ilvl w:val="0"/>
          <w:numId w:val="47"/>
        </w:numPr>
        <w:jc w:val="both"/>
        <w:rPr>
          <w:rFonts w:ascii="Cambria" w:hAnsi="Cambria"/>
          <w:sz w:val="24"/>
          <w:szCs w:val="24"/>
        </w:rPr>
      </w:pPr>
      <w:r w:rsidRPr="00557279">
        <w:rPr>
          <w:rFonts w:ascii="Cambria" w:hAnsi="Cambria"/>
          <w:sz w:val="24"/>
          <w:szCs w:val="24"/>
        </w:rPr>
        <w:t>Saikia, N.:</w:t>
      </w:r>
      <w:r w:rsidRPr="00557279">
        <w:rPr>
          <w:rFonts w:ascii="Cambria" w:hAnsi="Cambria"/>
          <w:w w:val="80"/>
          <w:sz w:val="24"/>
          <w:szCs w:val="24"/>
          <w:shd w:val="clear" w:color="auto" w:fill="FBFBFB"/>
        </w:rPr>
        <w:t xml:space="preserve"> </w:t>
      </w:r>
      <w:r w:rsidRPr="00557279">
        <w:rPr>
          <w:rFonts w:ascii="Cambria" w:hAnsi="Cambria"/>
          <w:sz w:val="24"/>
          <w:szCs w:val="24"/>
        </w:rPr>
        <w:t>Partition theory of numbers and Ramanujan’s general partition function, in</w:t>
      </w:r>
      <w:r w:rsidRPr="00557279">
        <w:rPr>
          <w:rFonts w:ascii="Cambria" w:hAnsi="Cambria"/>
          <w:w w:val="80"/>
          <w:sz w:val="24"/>
          <w:szCs w:val="24"/>
          <w:shd w:val="clear" w:color="auto" w:fill="FBFBFB"/>
        </w:rPr>
        <w:t xml:space="preserve"> </w:t>
      </w:r>
      <w:r w:rsidRPr="00557279">
        <w:rPr>
          <w:rFonts w:ascii="Cambria" w:hAnsi="Cambria"/>
          <w:i/>
          <w:sz w:val="24"/>
          <w:szCs w:val="24"/>
        </w:rPr>
        <w:t xml:space="preserve">Deliberations on </w:t>
      </w:r>
      <w:r w:rsidR="00F8387B" w:rsidRPr="00557279">
        <w:rPr>
          <w:rFonts w:ascii="Cambria" w:hAnsi="Cambria"/>
          <w:i/>
          <w:sz w:val="24"/>
          <w:szCs w:val="24"/>
        </w:rPr>
        <w:t>a</w:t>
      </w:r>
      <w:r w:rsidRPr="00557279">
        <w:rPr>
          <w:rFonts w:ascii="Cambria" w:hAnsi="Cambria"/>
          <w:i/>
          <w:sz w:val="24"/>
          <w:szCs w:val="24"/>
        </w:rPr>
        <w:t>dvances</w:t>
      </w:r>
      <w:r w:rsidR="00EE7A76" w:rsidRPr="00EE7A76">
        <w:rPr>
          <w:rFonts w:ascii="Cambria" w:hAnsi="Cambria"/>
          <w:i/>
          <w:sz w:val="24"/>
          <w:szCs w:val="24"/>
          <w:lang w:val="en-US"/>
        </w:rPr>
        <w:pict>
          <v:rect id="_x0000_s1027" style="position:absolute;left:0;text-align:left;margin-left:31.2pt;margin-top:17.2pt;width:36pt;height:14.15pt;z-index:-251658752;mso-position-horizontal-relative:page;mso-position-vertical-relative:text" fillcolor="#fbfbfb" stroked="f">
            <w10:wrap anchorx="page"/>
          </v:rect>
        </w:pict>
      </w:r>
      <w:r w:rsidRPr="00557279">
        <w:rPr>
          <w:rFonts w:ascii="Cambria" w:hAnsi="Cambria"/>
          <w:i/>
          <w:sz w:val="24"/>
          <w:szCs w:val="24"/>
        </w:rPr>
        <w:t xml:space="preserve"> in </w:t>
      </w:r>
      <w:r w:rsidR="00F8387B" w:rsidRPr="00557279">
        <w:rPr>
          <w:rFonts w:ascii="Cambria" w:hAnsi="Cambria"/>
          <w:i/>
          <w:sz w:val="24"/>
          <w:szCs w:val="24"/>
        </w:rPr>
        <w:t>p</w:t>
      </w:r>
      <w:r w:rsidRPr="00557279">
        <w:rPr>
          <w:rFonts w:ascii="Cambria" w:hAnsi="Cambria"/>
          <w:i/>
          <w:sz w:val="24"/>
          <w:szCs w:val="24"/>
        </w:rPr>
        <w:t xml:space="preserve">hysical, </w:t>
      </w:r>
      <w:r w:rsidR="00F8387B" w:rsidRPr="00557279">
        <w:rPr>
          <w:rFonts w:ascii="Cambria" w:hAnsi="Cambria"/>
          <w:i/>
          <w:sz w:val="24"/>
          <w:szCs w:val="24"/>
        </w:rPr>
        <w:t>m</w:t>
      </w:r>
      <w:r w:rsidRPr="00557279">
        <w:rPr>
          <w:rFonts w:ascii="Cambria" w:hAnsi="Cambria"/>
          <w:i/>
          <w:sz w:val="24"/>
          <w:szCs w:val="24"/>
        </w:rPr>
        <w:t xml:space="preserve">athematical and </w:t>
      </w:r>
      <w:r w:rsidR="00F8387B" w:rsidRPr="00557279">
        <w:rPr>
          <w:rFonts w:ascii="Cambria" w:hAnsi="Cambria"/>
          <w:i/>
          <w:sz w:val="24"/>
          <w:szCs w:val="24"/>
        </w:rPr>
        <w:t>c</w:t>
      </w:r>
      <w:r w:rsidRPr="00557279">
        <w:rPr>
          <w:rFonts w:ascii="Cambria" w:hAnsi="Cambria"/>
          <w:i/>
          <w:sz w:val="24"/>
          <w:szCs w:val="24"/>
        </w:rPr>
        <w:t xml:space="preserve">omputational </w:t>
      </w:r>
      <w:r w:rsidR="00F8387B" w:rsidRPr="00557279">
        <w:rPr>
          <w:rFonts w:ascii="Cambria" w:hAnsi="Cambria"/>
          <w:i/>
          <w:sz w:val="24"/>
          <w:szCs w:val="24"/>
        </w:rPr>
        <w:t>s</w:t>
      </w:r>
      <w:r w:rsidRPr="00557279">
        <w:rPr>
          <w:rFonts w:ascii="Cambria" w:hAnsi="Cambria"/>
          <w:i/>
          <w:sz w:val="24"/>
          <w:szCs w:val="24"/>
        </w:rPr>
        <w:t>ciences</w:t>
      </w:r>
      <w:r w:rsidRPr="00557279">
        <w:rPr>
          <w:rFonts w:ascii="Cambria" w:hAnsi="Cambria"/>
          <w:w w:val="80"/>
          <w:sz w:val="24"/>
          <w:szCs w:val="24"/>
          <w:shd w:val="clear" w:color="auto" w:fill="FBFBFB"/>
        </w:rPr>
        <w:t xml:space="preserve">, </w:t>
      </w:r>
      <w:r w:rsidR="00557279">
        <w:rPr>
          <w:rFonts w:ascii="Cambria" w:hAnsi="Cambria"/>
          <w:w w:val="80"/>
          <w:sz w:val="24"/>
          <w:szCs w:val="24"/>
          <w:shd w:val="clear" w:color="auto" w:fill="FBFBFB"/>
        </w:rPr>
        <w:t xml:space="preserve"> </w:t>
      </w:r>
      <w:r w:rsidRPr="00557279">
        <w:rPr>
          <w:rFonts w:ascii="Cambria" w:hAnsi="Cambria"/>
          <w:w w:val="80"/>
          <w:sz w:val="24"/>
          <w:szCs w:val="24"/>
          <w:shd w:val="clear" w:color="auto" w:fill="FBFBFB"/>
        </w:rPr>
        <w:t>Eds.</w:t>
      </w:r>
      <w:r w:rsidR="00374B0F" w:rsidRPr="00557279">
        <w:rPr>
          <w:rFonts w:ascii="Cambria" w:hAnsi="Cambria"/>
          <w:w w:val="80"/>
          <w:sz w:val="24"/>
          <w:szCs w:val="24"/>
          <w:shd w:val="clear" w:color="auto" w:fill="FBFBFB"/>
        </w:rPr>
        <w:t xml:space="preserve"> Arasu; J. G. V.; Darbari, M., </w:t>
      </w:r>
      <w:r w:rsidRPr="00557279">
        <w:rPr>
          <w:rFonts w:ascii="Cambria" w:hAnsi="Cambria"/>
          <w:w w:val="80"/>
          <w:sz w:val="24"/>
          <w:szCs w:val="24"/>
          <w:shd w:val="clear" w:color="auto" w:fill="FBFBFB"/>
        </w:rPr>
        <w:t xml:space="preserve"> , </w:t>
      </w:r>
      <w:r w:rsidRPr="00557279">
        <w:rPr>
          <w:rFonts w:ascii="Cambria" w:hAnsi="Cambria"/>
          <w:w w:val="80"/>
          <w:sz w:val="24"/>
          <w:szCs w:val="24"/>
        </w:rPr>
        <w:t>St.</w:t>
      </w:r>
      <w:r w:rsidRPr="00557279">
        <w:rPr>
          <w:rFonts w:ascii="Cambria" w:hAnsi="Cambria"/>
          <w:spacing w:val="8"/>
          <w:w w:val="80"/>
          <w:sz w:val="24"/>
          <w:szCs w:val="24"/>
        </w:rPr>
        <w:t xml:space="preserve"> </w:t>
      </w:r>
      <w:r w:rsidRPr="00557279">
        <w:rPr>
          <w:rFonts w:ascii="Cambria" w:hAnsi="Cambria"/>
          <w:w w:val="80"/>
          <w:sz w:val="24"/>
          <w:szCs w:val="24"/>
        </w:rPr>
        <w:t>Aloysius</w:t>
      </w:r>
      <w:r w:rsidRPr="00557279">
        <w:rPr>
          <w:rFonts w:ascii="Cambria" w:hAnsi="Cambria"/>
          <w:spacing w:val="8"/>
          <w:w w:val="80"/>
          <w:sz w:val="24"/>
          <w:szCs w:val="24"/>
        </w:rPr>
        <w:t xml:space="preserve"> </w:t>
      </w:r>
      <w:r w:rsidRPr="00557279">
        <w:rPr>
          <w:rFonts w:ascii="Cambria" w:hAnsi="Cambria"/>
          <w:w w:val="80"/>
          <w:sz w:val="24"/>
          <w:szCs w:val="24"/>
        </w:rPr>
        <w:t>College</w:t>
      </w:r>
      <w:r w:rsidRPr="00557279">
        <w:rPr>
          <w:rFonts w:ascii="Cambria" w:hAnsi="Cambria"/>
          <w:spacing w:val="8"/>
          <w:w w:val="80"/>
          <w:sz w:val="24"/>
          <w:szCs w:val="24"/>
        </w:rPr>
        <w:t xml:space="preserve"> </w:t>
      </w:r>
      <w:r w:rsidRPr="00557279">
        <w:rPr>
          <w:rFonts w:ascii="Cambria" w:hAnsi="Cambria"/>
          <w:w w:val="80"/>
          <w:sz w:val="24"/>
          <w:szCs w:val="24"/>
        </w:rPr>
        <w:t>(Autonomous),</w:t>
      </w:r>
      <w:r w:rsidRPr="00557279">
        <w:rPr>
          <w:rFonts w:ascii="Cambria" w:hAnsi="Cambria"/>
          <w:spacing w:val="7"/>
          <w:w w:val="80"/>
          <w:sz w:val="24"/>
          <w:szCs w:val="24"/>
        </w:rPr>
        <w:t xml:space="preserve"> </w:t>
      </w:r>
      <w:r w:rsidRPr="00557279">
        <w:rPr>
          <w:rFonts w:ascii="Cambria" w:hAnsi="Cambria"/>
          <w:w w:val="80"/>
          <w:sz w:val="24"/>
          <w:szCs w:val="24"/>
        </w:rPr>
        <w:t>Madhya</w:t>
      </w:r>
      <w:r w:rsidRPr="00557279">
        <w:rPr>
          <w:rFonts w:ascii="Cambria" w:hAnsi="Cambria"/>
          <w:spacing w:val="6"/>
          <w:w w:val="80"/>
          <w:sz w:val="24"/>
          <w:szCs w:val="24"/>
        </w:rPr>
        <w:t xml:space="preserve"> </w:t>
      </w:r>
      <w:r w:rsidRPr="00557279">
        <w:rPr>
          <w:rFonts w:ascii="Cambria" w:hAnsi="Cambria"/>
          <w:w w:val="80"/>
          <w:sz w:val="24"/>
          <w:szCs w:val="24"/>
        </w:rPr>
        <w:t>Pradesh,</w:t>
      </w:r>
      <w:r w:rsidRPr="00557279">
        <w:rPr>
          <w:rFonts w:ascii="Cambria" w:hAnsi="Cambria"/>
          <w:spacing w:val="8"/>
          <w:w w:val="80"/>
          <w:sz w:val="24"/>
          <w:szCs w:val="24"/>
        </w:rPr>
        <w:t xml:space="preserve"> </w:t>
      </w:r>
      <w:r w:rsidRPr="00557279">
        <w:rPr>
          <w:rFonts w:ascii="Cambria" w:hAnsi="Cambria"/>
          <w:w w:val="80"/>
          <w:sz w:val="24"/>
          <w:szCs w:val="24"/>
        </w:rPr>
        <w:t>India, 202</w:t>
      </w:r>
      <w:r w:rsidR="00F8387B" w:rsidRPr="00557279">
        <w:rPr>
          <w:rFonts w:ascii="Cambria" w:hAnsi="Cambria"/>
          <w:w w:val="80"/>
          <w:sz w:val="24"/>
          <w:szCs w:val="24"/>
        </w:rPr>
        <w:t>0</w:t>
      </w:r>
      <w:r w:rsidR="00374B0F" w:rsidRPr="00557279">
        <w:rPr>
          <w:rFonts w:ascii="Cambria" w:hAnsi="Cambria"/>
          <w:w w:val="80"/>
          <w:sz w:val="24"/>
          <w:szCs w:val="24"/>
        </w:rPr>
        <w:t>, pp</w:t>
      </w:r>
      <w:r w:rsidR="00F8387B" w:rsidRPr="00557279">
        <w:rPr>
          <w:rFonts w:ascii="Cambria" w:hAnsi="Cambria"/>
          <w:w w:val="80"/>
          <w:sz w:val="24"/>
          <w:szCs w:val="24"/>
        </w:rPr>
        <w:t>. 37-44.</w:t>
      </w:r>
    </w:p>
    <w:p w:rsidR="009909DE" w:rsidRPr="006854C3" w:rsidRDefault="009909DE" w:rsidP="00716585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7172DE" w:rsidRPr="006854C3" w:rsidRDefault="007172DE" w:rsidP="00716585">
      <w:pPr>
        <w:pStyle w:val="NoSpacing"/>
        <w:numPr>
          <w:ilvl w:val="0"/>
          <w:numId w:val="47"/>
        </w:numPr>
        <w:jc w:val="both"/>
        <w:rPr>
          <w:rFonts w:ascii="Cambria" w:hAnsi="Cambria"/>
          <w:sz w:val="24"/>
          <w:szCs w:val="24"/>
        </w:rPr>
      </w:pPr>
      <w:r w:rsidRPr="006854C3">
        <w:rPr>
          <w:rFonts w:ascii="Cambria" w:hAnsi="Cambria"/>
          <w:sz w:val="24"/>
          <w:szCs w:val="24"/>
        </w:rPr>
        <w:t xml:space="preserve">Chetry, J. &amp; Saikia, N.: Congruences modulo 3 and 5 for Ramanujan’s partition function, in </w:t>
      </w:r>
      <w:r w:rsidRPr="006854C3">
        <w:rPr>
          <w:rFonts w:ascii="Cambria" w:hAnsi="Cambria"/>
          <w:i/>
          <w:sz w:val="24"/>
          <w:szCs w:val="24"/>
        </w:rPr>
        <w:t>Mathstatika</w:t>
      </w:r>
      <w:r w:rsidRPr="006854C3">
        <w:rPr>
          <w:rFonts w:ascii="Cambria" w:hAnsi="Cambria"/>
          <w:sz w:val="24"/>
          <w:szCs w:val="24"/>
        </w:rPr>
        <w:t>,</w:t>
      </w:r>
      <w:r w:rsidRPr="006854C3">
        <w:rPr>
          <w:rFonts w:ascii="Cambria" w:hAnsi="Cambria"/>
          <w:sz w:val="24"/>
          <w:szCs w:val="24"/>
          <w:shd w:val="clear" w:color="auto" w:fill="FCFCFC"/>
        </w:rPr>
        <w:t xml:space="preserve"> Eds. Hazarika, P. &amp; Handique, L., Madhabdev University, Assam, </w:t>
      </w:r>
      <w:r w:rsidR="00374B0F" w:rsidRPr="006854C3">
        <w:rPr>
          <w:rFonts w:ascii="Cambria" w:hAnsi="Cambria"/>
          <w:sz w:val="24"/>
          <w:szCs w:val="24"/>
          <w:shd w:val="clear" w:color="auto" w:fill="FCFCFC"/>
        </w:rPr>
        <w:t xml:space="preserve">India, </w:t>
      </w:r>
      <w:r w:rsidRPr="006854C3">
        <w:rPr>
          <w:rFonts w:ascii="Cambria" w:hAnsi="Cambria"/>
          <w:sz w:val="24"/>
          <w:szCs w:val="24"/>
          <w:shd w:val="clear" w:color="auto" w:fill="FCFCFC"/>
        </w:rPr>
        <w:t>2020, pp. 365-373.</w:t>
      </w:r>
    </w:p>
    <w:p w:rsidR="007172DE" w:rsidRPr="006854C3" w:rsidRDefault="007172DE" w:rsidP="00716585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7172DE" w:rsidRPr="006854C3" w:rsidRDefault="007172DE" w:rsidP="00716585">
      <w:pPr>
        <w:pStyle w:val="NoSpacing"/>
        <w:numPr>
          <w:ilvl w:val="0"/>
          <w:numId w:val="47"/>
        </w:numPr>
        <w:jc w:val="both"/>
        <w:rPr>
          <w:rFonts w:ascii="Cambria" w:hAnsi="Cambria"/>
          <w:sz w:val="24"/>
          <w:szCs w:val="24"/>
        </w:rPr>
      </w:pPr>
      <w:r w:rsidRPr="006854C3">
        <w:rPr>
          <w:rFonts w:ascii="Cambria" w:hAnsi="Cambria"/>
          <w:sz w:val="24"/>
          <w:szCs w:val="24"/>
        </w:rPr>
        <w:t xml:space="preserve">Saikia, N.: </w:t>
      </w:r>
      <w:r w:rsidRPr="006854C3">
        <w:rPr>
          <w:rFonts w:ascii="Cambria" w:hAnsi="Cambria"/>
          <w:sz w:val="24"/>
          <w:szCs w:val="24"/>
          <w:shd w:val="clear" w:color="auto" w:fill="FCFCFC"/>
        </w:rPr>
        <w:t xml:space="preserve">Explicit values of Ramanujan’s theta-functions and remarkable product of theta-functions: A review, in </w:t>
      </w:r>
      <w:r w:rsidRPr="006854C3">
        <w:rPr>
          <w:rFonts w:ascii="Cambria" w:hAnsi="Cambria"/>
          <w:i/>
          <w:sz w:val="24"/>
          <w:szCs w:val="24"/>
          <w:shd w:val="clear" w:color="auto" w:fill="FCFCFC"/>
        </w:rPr>
        <w:t xml:space="preserve">Recent scientific research, </w:t>
      </w:r>
      <w:r w:rsidRPr="006854C3">
        <w:rPr>
          <w:rFonts w:ascii="Cambria" w:hAnsi="Cambria"/>
          <w:sz w:val="24"/>
          <w:szCs w:val="24"/>
          <w:shd w:val="clear" w:color="auto" w:fill="FCFCFC"/>
        </w:rPr>
        <w:t>Eds. Saikia, N. &amp; Hazarika, N. J., THB College, Sonitpur, Assam, 2020, pp. 1-10.</w:t>
      </w:r>
    </w:p>
    <w:p w:rsidR="007172DE" w:rsidRPr="006854C3" w:rsidRDefault="007172DE" w:rsidP="00716585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7172DE" w:rsidRPr="006854C3" w:rsidRDefault="007172DE" w:rsidP="00716585">
      <w:pPr>
        <w:pStyle w:val="NoSpacing"/>
        <w:numPr>
          <w:ilvl w:val="0"/>
          <w:numId w:val="47"/>
        </w:numPr>
        <w:jc w:val="both"/>
        <w:rPr>
          <w:rFonts w:ascii="Cambria" w:hAnsi="Cambria"/>
          <w:sz w:val="24"/>
          <w:szCs w:val="24"/>
        </w:rPr>
      </w:pPr>
      <w:r w:rsidRPr="006854C3">
        <w:rPr>
          <w:rFonts w:ascii="Cambria" w:hAnsi="Cambria"/>
          <w:sz w:val="24"/>
          <w:szCs w:val="24"/>
        </w:rPr>
        <w:t xml:space="preserve">Saikia, N.: </w:t>
      </w:r>
      <w:r w:rsidRPr="006854C3">
        <w:rPr>
          <w:rFonts w:ascii="Cambria" w:hAnsi="Cambria"/>
          <w:bCs/>
          <w:i/>
          <w:sz w:val="24"/>
          <w:szCs w:val="24"/>
        </w:rPr>
        <w:t>Elementary number theory for beginners</w:t>
      </w:r>
      <w:r w:rsidRPr="006854C3">
        <w:rPr>
          <w:rFonts w:ascii="Cambria" w:hAnsi="Cambria"/>
          <w:sz w:val="24"/>
          <w:szCs w:val="24"/>
        </w:rPr>
        <w:t xml:space="preserve">, Research India Publication, New Delhi, India, 2014. </w:t>
      </w:r>
    </w:p>
    <w:p w:rsidR="004F070A" w:rsidRDefault="004F070A" w:rsidP="004F070A">
      <w:pPr>
        <w:spacing w:after="120"/>
        <w:jc w:val="both"/>
        <w:rPr>
          <w:rFonts w:ascii="Cambria" w:hAnsi="Cambria"/>
          <w:color w:val="auto"/>
        </w:rPr>
      </w:pPr>
      <w:r w:rsidRPr="006854C3">
        <w:rPr>
          <w:rFonts w:ascii="Cambria" w:hAnsi="Cambria"/>
          <w:color w:val="auto"/>
        </w:rPr>
        <w:t xml:space="preserve"> </w:t>
      </w:r>
    </w:p>
    <w:p w:rsidR="008C53EB" w:rsidRDefault="008C53EB" w:rsidP="004F070A">
      <w:pPr>
        <w:spacing w:after="120"/>
        <w:jc w:val="both"/>
        <w:rPr>
          <w:rFonts w:ascii="Cambria" w:hAnsi="Cambria"/>
          <w:color w:val="auto"/>
        </w:rPr>
      </w:pPr>
    </w:p>
    <w:p w:rsidR="008C53EB" w:rsidRDefault="008C53EB" w:rsidP="004F070A">
      <w:pPr>
        <w:spacing w:after="120"/>
        <w:jc w:val="both"/>
        <w:rPr>
          <w:rFonts w:ascii="Cambria" w:hAnsi="Cambria"/>
          <w:color w:val="auto"/>
        </w:rPr>
      </w:pPr>
    </w:p>
    <w:p w:rsidR="00F82B62" w:rsidRPr="006854C3" w:rsidRDefault="00D939C4" w:rsidP="008960B4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  <w:r w:rsidRPr="006854C3">
        <w:rPr>
          <w:rFonts w:ascii="Cambria" w:hAnsi="Cambria"/>
          <w:b/>
          <w:color w:val="auto"/>
          <w:sz w:val="28"/>
          <w:szCs w:val="28"/>
        </w:rPr>
        <w:lastRenderedPageBreak/>
        <w:t>Research guidance</w:t>
      </w:r>
    </w:p>
    <w:p w:rsidR="00F3029C" w:rsidRDefault="00F3029C" w:rsidP="00C43215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bCs/>
          <w:color w:val="auto"/>
        </w:rPr>
      </w:pPr>
    </w:p>
    <w:p w:rsidR="004049D0" w:rsidRPr="006854C3" w:rsidRDefault="0075618D" w:rsidP="00C43215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bCs/>
          <w:color w:val="auto"/>
        </w:rPr>
      </w:pPr>
      <w:r w:rsidRPr="006854C3">
        <w:rPr>
          <w:rFonts w:ascii="Cambria" w:hAnsi="Cambria"/>
          <w:b/>
          <w:bCs/>
          <w:color w:val="auto"/>
        </w:rPr>
        <w:t>Ph.</w:t>
      </w:r>
      <w:r w:rsidR="009E1791" w:rsidRPr="006854C3">
        <w:rPr>
          <w:rFonts w:ascii="Cambria" w:hAnsi="Cambria"/>
          <w:b/>
          <w:bCs/>
          <w:color w:val="auto"/>
        </w:rPr>
        <w:t xml:space="preserve"> </w:t>
      </w:r>
      <w:r w:rsidRPr="006854C3">
        <w:rPr>
          <w:rFonts w:ascii="Cambria" w:hAnsi="Cambria"/>
          <w:b/>
          <w:bCs/>
          <w:color w:val="auto"/>
        </w:rPr>
        <w:t>D</w:t>
      </w:r>
      <w:r w:rsidR="009E1791" w:rsidRPr="006854C3">
        <w:rPr>
          <w:rFonts w:ascii="Cambria" w:hAnsi="Cambria"/>
          <w:b/>
          <w:bCs/>
          <w:color w:val="auto"/>
        </w:rPr>
        <w:t>.</w:t>
      </w:r>
      <w:r w:rsidR="007172DE" w:rsidRPr="006854C3">
        <w:rPr>
          <w:rFonts w:ascii="Cambria" w:hAnsi="Cambria"/>
          <w:b/>
          <w:bCs/>
          <w:color w:val="auto"/>
        </w:rPr>
        <w:t xml:space="preserve"> S</w:t>
      </w:r>
      <w:r w:rsidRPr="006854C3">
        <w:rPr>
          <w:rFonts w:ascii="Cambria" w:hAnsi="Cambria"/>
          <w:b/>
          <w:bCs/>
          <w:color w:val="auto"/>
        </w:rPr>
        <w:t>cholar</w:t>
      </w:r>
    </w:p>
    <w:p w:rsidR="007172DE" w:rsidRPr="006854C3" w:rsidRDefault="007172DE" w:rsidP="00C43215">
      <w:pPr>
        <w:pStyle w:val="ListParagraph"/>
        <w:numPr>
          <w:ilvl w:val="0"/>
          <w:numId w:val="37"/>
        </w:numPr>
        <w:rPr>
          <w:rFonts w:ascii="Cambria" w:hAnsi="Cambria"/>
          <w:b/>
          <w:bCs/>
          <w:color w:val="auto"/>
        </w:rPr>
      </w:pPr>
      <w:r w:rsidRPr="006854C3">
        <w:rPr>
          <w:rFonts w:ascii="Cambria" w:hAnsi="Cambria"/>
          <w:b/>
          <w:color w:val="auto"/>
        </w:rPr>
        <w:t>Ms. Rinchin Drema</w:t>
      </w:r>
    </w:p>
    <w:p w:rsidR="007172DE" w:rsidRDefault="007172DE" w:rsidP="00766333">
      <w:pPr>
        <w:pStyle w:val="ListParagraph"/>
        <w:spacing w:line="276" w:lineRule="auto"/>
        <w:rPr>
          <w:rFonts w:ascii="Cambria" w:hAnsi="Cambria" w:cs="Tahoma"/>
          <w:color w:val="auto"/>
        </w:rPr>
      </w:pPr>
      <w:r w:rsidRPr="006854C3">
        <w:rPr>
          <w:rFonts w:ascii="Cambria" w:hAnsi="Cambria"/>
          <w:color w:val="auto"/>
        </w:rPr>
        <w:t xml:space="preserve"> Topic of research      : </w:t>
      </w:r>
      <w:r w:rsidRPr="009A512A">
        <w:rPr>
          <w:rStyle w:val="NoSpacingChar"/>
          <w:rFonts w:asciiTheme="minorHAnsi" w:hAnsiTheme="minorHAnsi"/>
          <w:color w:val="auto"/>
        </w:rPr>
        <w:t>Arithmetic properties of certain partition functions</w:t>
      </w:r>
      <w:r w:rsidRPr="006854C3">
        <w:rPr>
          <w:rFonts w:ascii="Cambria" w:hAnsi="Cambria" w:cs="Tahoma"/>
          <w:color w:val="auto"/>
        </w:rPr>
        <w:t>.</w:t>
      </w:r>
    </w:p>
    <w:p w:rsidR="007172DE" w:rsidRDefault="004F0493" w:rsidP="00766333">
      <w:pPr>
        <w:pStyle w:val="ListParagraph"/>
        <w:spacing w:line="276" w:lineRule="auto"/>
        <w:rPr>
          <w:rFonts w:ascii="Cambria" w:hAnsi="Cambria" w:cs="Arial"/>
          <w:color w:val="auto"/>
        </w:rPr>
      </w:pPr>
      <w:r w:rsidRPr="006854C3">
        <w:rPr>
          <w:rFonts w:ascii="Cambria" w:hAnsi="Cambria"/>
          <w:color w:val="auto"/>
        </w:rPr>
        <w:t xml:space="preserve"> </w:t>
      </w:r>
      <w:r w:rsidR="007172DE" w:rsidRPr="006854C3">
        <w:rPr>
          <w:rFonts w:ascii="Cambria" w:hAnsi="Cambria"/>
          <w:color w:val="auto"/>
        </w:rPr>
        <w:t xml:space="preserve">Year of Ph. D. degree: </w:t>
      </w:r>
      <w:r w:rsidR="007172DE" w:rsidRPr="006854C3">
        <w:rPr>
          <w:rFonts w:ascii="Cambria" w:hAnsi="Cambria" w:cs="Arial"/>
          <w:color w:val="auto"/>
        </w:rPr>
        <w:t>Ongoing</w:t>
      </w:r>
    </w:p>
    <w:p w:rsidR="005C28F3" w:rsidRPr="006854C3" w:rsidRDefault="005C28F3" w:rsidP="00766333">
      <w:pPr>
        <w:pStyle w:val="ListParagraph"/>
        <w:spacing w:line="276" w:lineRule="auto"/>
        <w:rPr>
          <w:rFonts w:ascii="Cambria" w:hAnsi="Cambria" w:cs="Arial"/>
          <w:color w:val="auto"/>
        </w:rPr>
      </w:pPr>
    </w:p>
    <w:p w:rsidR="007172DE" w:rsidRPr="006854C3" w:rsidRDefault="007172DE" w:rsidP="00C43215">
      <w:pPr>
        <w:pStyle w:val="ListParagraph"/>
        <w:numPr>
          <w:ilvl w:val="0"/>
          <w:numId w:val="37"/>
        </w:numPr>
        <w:rPr>
          <w:rFonts w:ascii="Cambria" w:hAnsi="Cambria" w:cs="Arial"/>
          <w:b/>
          <w:color w:val="auto"/>
        </w:rPr>
      </w:pPr>
      <w:r w:rsidRPr="006854C3">
        <w:rPr>
          <w:rFonts w:ascii="Cambria" w:hAnsi="Cambria"/>
          <w:b/>
          <w:color w:val="auto"/>
        </w:rPr>
        <w:t>Mr. Riyajur Rahman</w:t>
      </w:r>
    </w:p>
    <w:p w:rsidR="009160FA" w:rsidRPr="009A512A" w:rsidRDefault="00366017" w:rsidP="00766333">
      <w:pPr>
        <w:pStyle w:val="NoSpacing"/>
        <w:spacing w:line="276" w:lineRule="auto"/>
        <w:jc w:val="both"/>
        <w:rPr>
          <w:rFonts w:ascii="Cambria" w:eastAsia="Arial Unicode MS" w:hAnsi="Cambria" w:cs="Arial"/>
          <w:sz w:val="24"/>
          <w:szCs w:val="24"/>
        </w:rPr>
      </w:pPr>
      <w:r w:rsidRPr="006854C3">
        <w:rPr>
          <w:rFonts w:ascii="Cambria" w:hAnsi="Cambria"/>
          <w:sz w:val="24"/>
          <w:szCs w:val="24"/>
        </w:rPr>
        <w:t xml:space="preserve">    </w:t>
      </w:r>
      <w:r w:rsidRPr="006854C3">
        <w:rPr>
          <w:rFonts w:ascii="Cambria" w:hAnsi="Cambria"/>
          <w:sz w:val="24"/>
          <w:szCs w:val="24"/>
        </w:rPr>
        <w:tab/>
        <w:t xml:space="preserve">Topic of research     </w:t>
      </w:r>
      <w:r w:rsidR="007172DE" w:rsidRPr="006854C3">
        <w:rPr>
          <w:rFonts w:ascii="Cambria" w:hAnsi="Cambria"/>
          <w:sz w:val="24"/>
          <w:szCs w:val="24"/>
        </w:rPr>
        <w:t xml:space="preserve"> : </w:t>
      </w:r>
      <w:r w:rsidR="007172DE" w:rsidRPr="009A512A">
        <w:t xml:space="preserve">Study of divisibility properties of partition and related </w:t>
      </w:r>
      <w:r w:rsidR="007172DE" w:rsidRPr="009A512A">
        <w:tab/>
      </w:r>
      <w:r w:rsidR="009160FA" w:rsidRPr="009A512A">
        <w:t xml:space="preserve">using </w:t>
      </w:r>
      <w:r w:rsidR="007172DE" w:rsidRPr="009A512A">
        <w:tab/>
      </w:r>
      <w:r w:rsidR="007172DE" w:rsidRPr="009A512A">
        <w:tab/>
        <w:t xml:space="preserve">                </w:t>
      </w:r>
      <w:r w:rsidRPr="009A512A">
        <w:t xml:space="preserve">          </w:t>
      </w:r>
      <w:r w:rsidR="009E1791" w:rsidRPr="009A512A">
        <w:t xml:space="preserve">                   </w:t>
      </w:r>
      <w:r w:rsidR="007172DE" w:rsidRPr="009A512A">
        <w:t>q-series identities</w:t>
      </w:r>
      <w:r w:rsidR="007172DE" w:rsidRPr="009A512A">
        <w:rPr>
          <w:rFonts w:ascii="Cambria" w:eastAsia="Arial Unicode MS" w:hAnsi="Cambria" w:cs="Arial"/>
          <w:sz w:val="24"/>
          <w:szCs w:val="24"/>
        </w:rPr>
        <w:t>.</w:t>
      </w:r>
    </w:p>
    <w:p w:rsidR="007172DE" w:rsidRPr="006854C3" w:rsidRDefault="007172DE" w:rsidP="00766333">
      <w:pPr>
        <w:pStyle w:val="ListParagraph"/>
        <w:spacing w:line="276" w:lineRule="auto"/>
        <w:rPr>
          <w:rFonts w:ascii="Cambria" w:hAnsi="Cambria" w:cs="Arial"/>
          <w:color w:val="auto"/>
        </w:rPr>
      </w:pPr>
      <w:r w:rsidRPr="006854C3">
        <w:rPr>
          <w:rFonts w:ascii="Cambria" w:hAnsi="Cambria"/>
          <w:color w:val="auto"/>
        </w:rPr>
        <w:t xml:space="preserve"> Year of Ph. D.  degree: </w:t>
      </w:r>
      <w:r w:rsidRPr="006854C3">
        <w:rPr>
          <w:rFonts w:ascii="Cambria" w:hAnsi="Cambria" w:cs="Arial"/>
          <w:color w:val="auto"/>
        </w:rPr>
        <w:t>Ongoing</w:t>
      </w:r>
    </w:p>
    <w:p w:rsidR="00C43215" w:rsidRPr="006854C3" w:rsidRDefault="00C43215" w:rsidP="00C43215">
      <w:pPr>
        <w:pStyle w:val="ListParagraph"/>
        <w:rPr>
          <w:rFonts w:ascii="Cambria" w:hAnsi="Cambria" w:cs="Arial"/>
          <w:color w:val="auto"/>
        </w:rPr>
      </w:pPr>
    </w:p>
    <w:p w:rsidR="007172DE" w:rsidRPr="006854C3" w:rsidRDefault="007172DE" w:rsidP="00441723">
      <w:pPr>
        <w:pStyle w:val="ListParagraph"/>
        <w:numPr>
          <w:ilvl w:val="0"/>
          <w:numId w:val="37"/>
        </w:numPr>
        <w:spacing w:line="360" w:lineRule="auto"/>
        <w:rPr>
          <w:rFonts w:ascii="Cambria" w:hAnsi="Cambria"/>
          <w:b/>
          <w:color w:val="auto"/>
        </w:rPr>
      </w:pPr>
      <w:r w:rsidRPr="006854C3">
        <w:rPr>
          <w:rFonts w:ascii="Cambria" w:hAnsi="Cambria"/>
          <w:b/>
          <w:color w:val="auto"/>
        </w:rPr>
        <w:t>Mr. Jubaraj Chetry</w:t>
      </w:r>
    </w:p>
    <w:p w:rsidR="007172DE" w:rsidRPr="009A512A" w:rsidRDefault="007172DE" w:rsidP="009160FA">
      <w:pPr>
        <w:pStyle w:val="NoSpacing"/>
        <w:spacing w:line="276" w:lineRule="auto"/>
      </w:pPr>
      <w:r w:rsidRPr="006854C3">
        <w:t xml:space="preserve">       </w:t>
      </w:r>
      <w:r w:rsidRPr="006854C3">
        <w:tab/>
        <w:t xml:space="preserve">Title of the thesis    </w:t>
      </w:r>
      <w:r w:rsidR="009160FA">
        <w:t xml:space="preserve">       </w:t>
      </w:r>
      <w:r w:rsidRPr="006854C3">
        <w:t xml:space="preserve">   : </w:t>
      </w:r>
      <w:r w:rsidRPr="009A512A">
        <w:t xml:space="preserve">Ramanujan’s continued fractions, modular equations </w:t>
      </w:r>
      <w:r w:rsidR="009160FA" w:rsidRPr="009A512A">
        <w:t>and</w:t>
      </w:r>
      <w:r w:rsidRPr="009A512A">
        <w:t xml:space="preserve"> </w:t>
      </w:r>
    </w:p>
    <w:p w:rsidR="007172DE" w:rsidRPr="009A512A" w:rsidRDefault="007172DE" w:rsidP="009160FA">
      <w:pPr>
        <w:pStyle w:val="NoSpacing"/>
        <w:spacing w:line="276" w:lineRule="auto"/>
      </w:pPr>
      <w:r w:rsidRPr="009A512A">
        <w:t xml:space="preserve">                                                       </w:t>
      </w:r>
      <w:r w:rsidR="009160FA" w:rsidRPr="009A512A">
        <w:t xml:space="preserve">      </w:t>
      </w:r>
      <w:r w:rsidR="00366017" w:rsidRPr="009A512A">
        <w:t xml:space="preserve"> </w:t>
      </w:r>
      <w:r w:rsidRPr="009A512A">
        <w:t>related topics</w:t>
      </w:r>
    </w:p>
    <w:p w:rsidR="007172DE" w:rsidRPr="006854C3" w:rsidRDefault="007172DE" w:rsidP="00441723">
      <w:pPr>
        <w:pStyle w:val="NoSpacing"/>
        <w:spacing w:line="360" w:lineRule="auto"/>
        <w:rPr>
          <w:rFonts w:ascii="Cambria" w:hAnsi="Cambria" w:cs="Arial"/>
          <w:sz w:val="24"/>
          <w:szCs w:val="24"/>
        </w:rPr>
      </w:pPr>
      <w:r w:rsidRPr="006854C3">
        <w:rPr>
          <w:rFonts w:ascii="Cambria" w:hAnsi="Cambria"/>
          <w:sz w:val="24"/>
          <w:szCs w:val="24"/>
        </w:rPr>
        <w:t xml:space="preserve">     </w:t>
      </w:r>
      <w:r w:rsidRPr="006854C3">
        <w:rPr>
          <w:rFonts w:ascii="Cambria" w:hAnsi="Cambria"/>
          <w:sz w:val="24"/>
          <w:szCs w:val="24"/>
        </w:rPr>
        <w:tab/>
        <w:t>Year of Ph. D. degree</w:t>
      </w:r>
      <w:r w:rsidR="00650974">
        <w:rPr>
          <w:rFonts w:ascii="Cambria" w:hAnsi="Cambria"/>
          <w:sz w:val="24"/>
          <w:szCs w:val="24"/>
        </w:rPr>
        <w:t xml:space="preserve"> </w:t>
      </w:r>
      <w:r w:rsidRPr="006854C3">
        <w:rPr>
          <w:rFonts w:ascii="Cambria" w:hAnsi="Cambria"/>
          <w:sz w:val="24"/>
          <w:szCs w:val="24"/>
        </w:rPr>
        <w:t xml:space="preserve">: </w:t>
      </w:r>
      <w:r w:rsidRPr="006854C3">
        <w:rPr>
          <w:rFonts w:ascii="Cambria" w:hAnsi="Cambria" w:cs="Arial"/>
          <w:sz w:val="24"/>
          <w:szCs w:val="24"/>
        </w:rPr>
        <w:t>2019</w:t>
      </w:r>
    </w:p>
    <w:p w:rsidR="007172DE" w:rsidRPr="006854C3" w:rsidRDefault="007172DE" w:rsidP="004F0493">
      <w:pPr>
        <w:pStyle w:val="NoSpacing"/>
        <w:spacing w:line="276" w:lineRule="auto"/>
        <w:rPr>
          <w:rFonts w:ascii="Cambria" w:hAnsi="Cambria" w:cs="Arial"/>
          <w:sz w:val="24"/>
          <w:szCs w:val="24"/>
        </w:rPr>
      </w:pPr>
      <w:r w:rsidRPr="006854C3">
        <w:rPr>
          <w:rFonts w:ascii="Cambria" w:hAnsi="Cambria"/>
          <w:sz w:val="24"/>
          <w:szCs w:val="24"/>
        </w:rPr>
        <w:t xml:space="preserve">       </w:t>
      </w:r>
      <w:r w:rsidRPr="006854C3">
        <w:rPr>
          <w:rFonts w:ascii="Cambria" w:hAnsi="Cambria"/>
          <w:sz w:val="24"/>
          <w:szCs w:val="24"/>
        </w:rPr>
        <w:tab/>
        <w:t xml:space="preserve">Present occupation   : </w:t>
      </w:r>
      <w:r w:rsidRPr="006854C3">
        <w:rPr>
          <w:rFonts w:ascii="Cambria" w:hAnsi="Cambria"/>
        </w:rPr>
        <w:t xml:space="preserve">Assistant Professor, Department of Mathematics, </w:t>
      </w:r>
      <w:r w:rsidRPr="006854C3">
        <w:rPr>
          <w:rFonts w:ascii="Cambria" w:hAnsi="Cambria"/>
        </w:rPr>
        <w:tab/>
      </w:r>
      <w:r w:rsidRPr="006854C3">
        <w:rPr>
          <w:rFonts w:ascii="Cambria" w:hAnsi="Cambria"/>
        </w:rPr>
        <w:tab/>
      </w:r>
      <w:r w:rsidRPr="006854C3">
        <w:rPr>
          <w:rFonts w:ascii="Cambria" w:hAnsi="Cambria"/>
        </w:rPr>
        <w:tab/>
      </w:r>
      <w:r w:rsidRPr="006854C3">
        <w:rPr>
          <w:rFonts w:ascii="Cambria" w:hAnsi="Cambria"/>
        </w:rPr>
        <w:tab/>
      </w:r>
      <w:r w:rsidRPr="006854C3">
        <w:rPr>
          <w:rFonts w:ascii="Cambria" w:hAnsi="Cambria"/>
        </w:rPr>
        <w:tab/>
        <w:t xml:space="preserve"> </w:t>
      </w:r>
      <w:r w:rsidR="009E1791" w:rsidRPr="006854C3">
        <w:rPr>
          <w:rFonts w:ascii="Cambria" w:hAnsi="Cambria"/>
        </w:rPr>
        <w:t xml:space="preserve">               </w:t>
      </w:r>
      <w:r w:rsidRPr="006854C3">
        <w:rPr>
          <w:rFonts w:ascii="Cambria" w:hAnsi="Cambria"/>
        </w:rPr>
        <w:t xml:space="preserve"> Paschim  Dhemaji College, Assam-787053, India</w:t>
      </w:r>
      <w:r w:rsidRPr="006854C3">
        <w:rPr>
          <w:rFonts w:ascii="Cambria" w:hAnsi="Cambria" w:cs="Arial"/>
          <w:sz w:val="24"/>
          <w:szCs w:val="24"/>
        </w:rPr>
        <w:t>.</w:t>
      </w:r>
    </w:p>
    <w:p w:rsidR="007172DE" w:rsidRPr="006854C3" w:rsidRDefault="007172DE" w:rsidP="004F0493">
      <w:pPr>
        <w:pStyle w:val="NoSpacing"/>
        <w:spacing w:line="276" w:lineRule="auto"/>
        <w:rPr>
          <w:rFonts w:ascii="Cambria" w:hAnsi="Cambria" w:cs="Arial"/>
          <w:sz w:val="24"/>
          <w:szCs w:val="24"/>
        </w:rPr>
      </w:pPr>
    </w:p>
    <w:p w:rsidR="007172DE" w:rsidRPr="006854C3" w:rsidRDefault="007172DE" w:rsidP="00441723">
      <w:pPr>
        <w:pStyle w:val="NoSpacing"/>
        <w:numPr>
          <w:ilvl w:val="0"/>
          <w:numId w:val="37"/>
        </w:numPr>
        <w:spacing w:line="360" w:lineRule="auto"/>
        <w:rPr>
          <w:rFonts w:ascii="Cambria" w:hAnsi="Cambria"/>
          <w:sz w:val="24"/>
          <w:szCs w:val="24"/>
        </w:rPr>
      </w:pPr>
      <w:r w:rsidRPr="006854C3">
        <w:rPr>
          <w:rFonts w:ascii="Cambria" w:hAnsi="Cambria"/>
          <w:b/>
          <w:sz w:val="24"/>
          <w:szCs w:val="24"/>
        </w:rPr>
        <w:t>Mrs. Chayanika Boruah</w:t>
      </w:r>
    </w:p>
    <w:p w:rsidR="007172DE" w:rsidRPr="00C74934" w:rsidRDefault="007172DE" w:rsidP="00766333">
      <w:pPr>
        <w:pStyle w:val="NoSpacing"/>
        <w:spacing w:line="276" w:lineRule="auto"/>
        <w:rPr>
          <w:i/>
        </w:rPr>
      </w:pPr>
      <w:r w:rsidRPr="006854C3">
        <w:rPr>
          <w:rFonts w:ascii="Cambria" w:hAnsi="Cambria"/>
          <w:sz w:val="24"/>
          <w:szCs w:val="24"/>
        </w:rPr>
        <w:t xml:space="preserve">      </w:t>
      </w:r>
      <w:r w:rsidRPr="006854C3">
        <w:rPr>
          <w:rFonts w:ascii="Cambria" w:hAnsi="Cambria"/>
          <w:sz w:val="24"/>
          <w:szCs w:val="24"/>
        </w:rPr>
        <w:tab/>
        <w:t xml:space="preserve">Title of the thesis         : </w:t>
      </w:r>
      <w:r w:rsidRPr="009A512A">
        <w:t xml:space="preserve">Contribution to Ramanujan’s continued fractions, </w:t>
      </w:r>
      <w:r w:rsidRPr="009A512A">
        <w:tab/>
      </w:r>
      <w:r w:rsidRPr="009A512A">
        <w:tab/>
      </w:r>
      <w:r w:rsidRPr="009A512A">
        <w:tab/>
      </w:r>
      <w:r w:rsidRPr="009A512A">
        <w:tab/>
      </w:r>
      <w:r w:rsidRPr="009A512A">
        <w:tab/>
        <w:t xml:space="preserve">   </w:t>
      </w:r>
      <w:r w:rsidR="009E1791" w:rsidRPr="009A512A">
        <w:t xml:space="preserve">               </w:t>
      </w:r>
      <w:r w:rsidRPr="009A512A">
        <w:t xml:space="preserve"> partition  theory and related topics</w:t>
      </w:r>
      <w:r w:rsidR="00766333" w:rsidRPr="009A512A">
        <w:t>.</w:t>
      </w:r>
    </w:p>
    <w:p w:rsidR="007172DE" w:rsidRPr="006854C3" w:rsidRDefault="007172DE" w:rsidP="00766333">
      <w:pPr>
        <w:pStyle w:val="ListParagraph"/>
        <w:spacing w:line="276" w:lineRule="auto"/>
        <w:rPr>
          <w:rFonts w:ascii="Cambria" w:hAnsi="Cambria" w:cs="Arial"/>
          <w:color w:val="auto"/>
        </w:rPr>
      </w:pPr>
      <w:r w:rsidRPr="006854C3">
        <w:rPr>
          <w:rFonts w:ascii="Cambria" w:hAnsi="Cambria"/>
          <w:color w:val="auto"/>
        </w:rPr>
        <w:t>Year of Ph. D. degree</w:t>
      </w:r>
      <w:r w:rsidR="004F0493" w:rsidRPr="006854C3">
        <w:rPr>
          <w:rFonts w:ascii="Cambria" w:hAnsi="Cambria"/>
          <w:color w:val="auto"/>
        </w:rPr>
        <w:t xml:space="preserve">  </w:t>
      </w:r>
      <w:r w:rsidRPr="006854C3">
        <w:rPr>
          <w:rFonts w:ascii="Cambria" w:hAnsi="Cambria"/>
          <w:color w:val="auto"/>
        </w:rPr>
        <w:t xml:space="preserve">: </w:t>
      </w:r>
      <w:r w:rsidRPr="006854C3">
        <w:rPr>
          <w:rFonts w:ascii="Cambria" w:hAnsi="Cambria" w:cs="Arial"/>
          <w:color w:val="auto"/>
        </w:rPr>
        <w:t>2018</w:t>
      </w:r>
    </w:p>
    <w:p w:rsidR="00CC1A97" w:rsidRPr="006854C3" w:rsidRDefault="007172DE" w:rsidP="00CC1A97">
      <w:pPr>
        <w:pStyle w:val="ListParagraph"/>
        <w:spacing w:line="276" w:lineRule="auto"/>
        <w:rPr>
          <w:rFonts w:ascii="Cambria" w:hAnsi="Cambria"/>
          <w:color w:val="auto"/>
        </w:rPr>
      </w:pPr>
      <w:r w:rsidRPr="006854C3">
        <w:rPr>
          <w:rFonts w:ascii="Cambria" w:hAnsi="Cambria"/>
          <w:color w:val="auto"/>
        </w:rPr>
        <w:t>Present occupation</w:t>
      </w:r>
      <w:r w:rsidR="004F0493" w:rsidRPr="006854C3">
        <w:rPr>
          <w:rFonts w:ascii="Cambria" w:hAnsi="Cambria"/>
          <w:color w:val="auto"/>
        </w:rPr>
        <w:t xml:space="preserve">    </w:t>
      </w:r>
      <w:r w:rsidRPr="006854C3">
        <w:rPr>
          <w:rFonts w:ascii="Cambria" w:hAnsi="Cambria"/>
          <w:color w:val="auto"/>
        </w:rPr>
        <w:t>: Assistant Professor, D</w:t>
      </w:r>
      <w:r w:rsidR="004F0493" w:rsidRPr="006854C3">
        <w:rPr>
          <w:rFonts w:ascii="Cambria" w:hAnsi="Cambria"/>
          <w:color w:val="auto"/>
        </w:rPr>
        <w:t xml:space="preserve">epartment of Mathematics,  </w:t>
      </w:r>
      <w:r w:rsidR="004F0493" w:rsidRPr="006854C3">
        <w:rPr>
          <w:rFonts w:ascii="Cambria" w:hAnsi="Cambria"/>
          <w:color w:val="auto"/>
        </w:rPr>
        <w:tab/>
        <w:t xml:space="preserve">                </w:t>
      </w:r>
      <w:r w:rsidR="004F0493" w:rsidRPr="006854C3">
        <w:rPr>
          <w:rFonts w:ascii="Cambria" w:hAnsi="Cambria"/>
          <w:color w:val="auto"/>
        </w:rPr>
        <w:tab/>
        <w:t xml:space="preserve">                              </w:t>
      </w:r>
      <w:r w:rsidRPr="006854C3">
        <w:rPr>
          <w:rFonts w:ascii="Cambria" w:hAnsi="Cambria"/>
          <w:color w:val="auto"/>
        </w:rPr>
        <w:t>University of Sc</w:t>
      </w:r>
      <w:r w:rsidR="004F0493" w:rsidRPr="006854C3">
        <w:rPr>
          <w:rFonts w:ascii="Cambria" w:hAnsi="Cambria"/>
          <w:color w:val="auto"/>
        </w:rPr>
        <w:t>ience and Technology,</w:t>
      </w:r>
      <w:r w:rsidR="00CC1A97" w:rsidRPr="006854C3">
        <w:rPr>
          <w:rFonts w:ascii="Cambria" w:hAnsi="Cambria"/>
          <w:color w:val="auto"/>
        </w:rPr>
        <w:t xml:space="preserve">                </w:t>
      </w:r>
      <w:r w:rsidR="004F0493" w:rsidRPr="006854C3">
        <w:rPr>
          <w:rFonts w:ascii="Cambria" w:hAnsi="Cambria"/>
          <w:color w:val="auto"/>
        </w:rPr>
        <w:t xml:space="preserve"> </w:t>
      </w:r>
      <w:r w:rsidR="00CC1A97" w:rsidRPr="006854C3">
        <w:rPr>
          <w:rFonts w:ascii="Cambria" w:hAnsi="Cambria"/>
          <w:color w:val="auto"/>
        </w:rPr>
        <w:tab/>
        <w:t xml:space="preserve">    </w:t>
      </w:r>
      <w:r w:rsidR="00CC1A97" w:rsidRPr="006854C3">
        <w:rPr>
          <w:rFonts w:ascii="Cambria" w:hAnsi="Cambria"/>
          <w:color w:val="auto"/>
        </w:rPr>
        <w:tab/>
        <w:t xml:space="preserve">        </w:t>
      </w:r>
    </w:p>
    <w:p w:rsidR="007172DE" w:rsidRPr="006854C3" w:rsidRDefault="00CC1A97" w:rsidP="00CC1A97">
      <w:pPr>
        <w:pStyle w:val="ListParagraph"/>
        <w:spacing w:line="276" w:lineRule="auto"/>
        <w:rPr>
          <w:rFonts w:ascii="Cambria" w:hAnsi="Cambria"/>
          <w:color w:val="auto"/>
        </w:rPr>
      </w:pPr>
      <w:r w:rsidRPr="006854C3">
        <w:rPr>
          <w:rFonts w:ascii="Cambria" w:hAnsi="Cambria"/>
          <w:color w:val="auto"/>
        </w:rPr>
        <w:t xml:space="preserve">                                            </w:t>
      </w:r>
      <w:r w:rsidR="004F0493" w:rsidRPr="006854C3">
        <w:rPr>
          <w:rFonts w:ascii="Cambria" w:hAnsi="Cambria"/>
          <w:color w:val="auto"/>
        </w:rPr>
        <w:t>Meghalaya</w:t>
      </w:r>
      <w:r w:rsidRPr="006854C3">
        <w:rPr>
          <w:rFonts w:ascii="Cambria" w:hAnsi="Cambria"/>
          <w:color w:val="auto"/>
        </w:rPr>
        <w:t>-</w:t>
      </w:r>
      <w:r w:rsidR="000404ED" w:rsidRPr="006854C3">
        <w:rPr>
          <w:rFonts w:ascii="Cambria" w:hAnsi="Cambria" w:cs="Arial"/>
          <w:color w:val="auto"/>
          <w:shd w:val="clear" w:color="auto" w:fill="FFFFFF"/>
        </w:rPr>
        <w:t>793101,</w:t>
      </w:r>
      <w:r w:rsidR="007172DE" w:rsidRPr="006854C3">
        <w:rPr>
          <w:rFonts w:ascii="Cambria" w:hAnsi="Cambria"/>
          <w:color w:val="auto"/>
        </w:rPr>
        <w:t xml:space="preserve"> India.</w:t>
      </w:r>
    </w:p>
    <w:p w:rsidR="007172DE" w:rsidRPr="006854C3" w:rsidRDefault="007172DE" w:rsidP="007172DE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:rsidR="00596D61" w:rsidRPr="006854C3" w:rsidRDefault="00596D61" w:rsidP="00596D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  <w:r w:rsidRPr="006854C3">
        <w:rPr>
          <w:rFonts w:ascii="Cambria" w:hAnsi="Cambria"/>
          <w:b/>
          <w:color w:val="auto"/>
          <w:sz w:val="28"/>
          <w:szCs w:val="28"/>
        </w:rPr>
        <w:t>Course/Conference/Workshop organized</w:t>
      </w:r>
    </w:p>
    <w:p w:rsidR="005C28F3" w:rsidRPr="005C28F3" w:rsidRDefault="005C28F3" w:rsidP="005C28F3">
      <w:pPr>
        <w:pStyle w:val="ListParagraph"/>
        <w:ind w:left="360"/>
        <w:jc w:val="both"/>
        <w:rPr>
          <w:rFonts w:ascii="Cambria" w:hAnsi="Cambria"/>
          <w:color w:val="auto"/>
        </w:rPr>
      </w:pPr>
    </w:p>
    <w:p w:rsidR="007172DE" w:rsidRPr="006854C3" w:rsidRDefault="007172DE" w:rsidP="002679A5">
      <w:pPr>
        <w:pStyle w:val="ListParagraph"/>
        <w:numPr>
          <w:ilvl w:val="1"/>
          <w:numId w:val="33"/>
        </w:numPr>
        <w:jc w:val="both"/>
        <w:rPr>
          <w:rFonts w:ascii="Cambria" w:hAnsi="Cambria"/>
          <w:color w:val="auto"/>
        </w:rPr>
      </w:pPr>
      <w:r w:rsidRPr="006854C3">
        <w:rPr>
          <w:rFonts w:ascii="Cambria" w:hAnsi="Cambria"/>
          <w:bCs/>
          <w:iCs/>
          <w:color w:val="auto"/>
        </w:rPr>
        <w:t xml:space="preserve">Student development programme on </w:t>
      </w:r>
      <w:r w:rsidR="002679A5" w:rsidRPr="006854C3">
        <w:rPr>
          <w:rFonts w:ascii="Cambria" w:hAnsi="Cambria"/>
          <w:bCs/>
          <w:iCs/>
          <w:color w:val="auto"/>
        </w:rPr>
        <w:t>‘</w:t>
      </w:r>
      <w:r w:rsidRPr="006854C3">
        <w:rPr>
          <w:rFonts w:ascii="Cambria" w:hAnsi="Cambria"/>
          <w:bCs/>
          <w:iCs/>
          <w:color w:val="auto"/>
        </w:rPr>
        <w:t>Basics of R-Programming</w:t>
      </w:r>
      <w:r w:rsidR="002679A5" w:rsidRPr="006854C3">
        <w:rPr>
          <w:rFonts w:ascii="Cambria" w:hAnsi="Cambria"/>
          <w:bCs/>
          <w:iCs/>
          <w:color w:val="auto"/>
        </w:rPr>
        <w:t>’</w:t>
      </w:r>
      <w:r w:rsidRPr="006854C3">
        <w:rPr>
          <w:rFonts w:ascii="Cambria" w:hAnsi="Cambria"/>
          <w:bCs/>
          <w:iCs/>
          <w:color w:val="auto"/>
        </w:rPr>
        <w:t xml:space="preserve"> </w:t>
      </w:r>
      <w:r w:rsidRPr="006854C3">
        <w:rPr>
          <w:rFonts w:ascii="Cambria" w:hAnsi="Cambria"/>
          <w:color w:val="auto"/>
        </w:rPr>
        <w:t>by Department of Mathematics, Rajiv Gandhi University, Arunachal Pradesh, and Spoken Tutorial Project IIT Bombay, India.</w:t>
      </w:r>
    </w:p>
    <w:p w:rsidR="007172DE" w:rsidRPr="006854C3" w:rsidRDefault="007172DE" w:rsidP="002679A5">
      <w:pPr>
        <w:pStyle w:val="ListParagraph"/>
        <w:ind w:left="360"/>
        <w:jc w:val="both"/>
        <w:rPr>
          <w:rFonts w:ascii="Cambria" w:hAnsi="Cambria"/>
          <w:color w:val="auto"/>
        </w:rPr>
      </w:pPr>
      <w:r w:rsidRPr="006854C3">
        <w:rPr>
          <w:rFonts w:ascii="Cambria" w:hAnsi="Cambria"/>
          <w:color w:val="auto"/>
        </w:rPr>
        <w:t xml:space="preserve">Duration: 23 September-29 September, 2021 </w:t>
      </w:r>
    </w:p>
    <w:p w:rsidR="007172DE" w:rsidRDefault="007172DE" w:rsidP="002679A5">
      <w:pPr>
        <w:pStyle w:val="ListParagraph"/>
        <w:ind w:left="360"/>
        <w:jc w:val="both"/>
        <w:rPr>
          <w:rFonts w:ascii="Cambria" w:hAnsi="Cambria"/>
          <w:color w:val="auto"/>
        </w:rPr>
      </w:pPr>
      <w:r w:rsidRPr="006854C3">
        <w:rPr>
          <w:rFonts w:ascii="Cambria" w:hAnsi="Cambria"/>
          <w:color w:val="auto"/>
        </w:rPr>
        <w:t>Role: Convener</w:t>
      </w:r>
    </w:p>
    <w:p w:rsidR="000814E4" w:rsidRPr="006854C3" w:rsidRDefault="000814E4" w:rsidP="002679A5">
      <w:pPr>
        <w:pStyle w:val="ListParagraph"/>
        <w:ind w:left="360"/>
        <w:jc w:val="both"/>
        <w:rPr>
          <w:rFonts w:ascii="Cambria" w:hAnsi="Cambria"/>
          <w:color w:val="auto"/>
        </w:rPr>
      </w:pPr>
    </w:p>
    <w:p w:rsidR="007172DE" w:rsidRPr="006854C3" w:rsidRDefault="007172DE" w:rsidP="002679A5">
      <w:pPr>
        <w:pStyle w:val="ListParagraph"/>
        <w:ind w:left="360"/>
        <w:jc w:val="both"/>
        <w:rPr>
          <w:rFonts w:ascii="Cambria" w:hAnsi="Cambria"/>
          <w:color w:val="auto"/>
        </w:rPr>
      </w:pPr>
    </w:p>
    <w:p w:rsidR="007172DE" w:rsidRPr="006854C3" w:rsidRDefault="007172DE" w:rsidP="002679A5">
      <w:pPr>
        <w:pStyle w:val="ListParagraph"/>
        <w:numPr>
          <w:ilvl w:val="1"/>
          <w:numId w:val="33"/>
        </w:numPr>
        <w:jc w:val="both"/>
        <w:rPr>
          <w:rFonts w:ascii="Cambria" w:hAnsi="Cambria"/>
          <w:color w:val="auto"/>
        </w:rPr>
      </w:pPr>
      <w:r w:rsidRPr="006854C3">
        <w:rPr>
          <w:rFonts w:ascii="Cambria" w:hAnsi="Cambria"/>
          <w:color w:val="auto"/>
        </w:rPr>
        <w:t xml:space="preserve">Workshop on </w:t>
      </w:r>
      <w:r w:rsidR="002679A5" w:rsidRPr="006854C3">
        <w:rPr>
          <w:rFonts w:ascii="Cambria" w:hAnsi="Cambria"/>
          <w:color w:val="auto"/>
        </w:rPr>
        <w:t>‘</w:t>
      </w:r>
      <w:r w:rsidRPr="006854C3">
        <w:rPr>
          <w:rFonts w:ascii="Cambria" w:hAnsi="Cambria"/>
          <w:color w:val="auto"/>
        </w:rPr>
        <w:t>Basics of C and C++ Programming</w:t>
      </w:r>
      <w:r w:rsidR="002679A5" w:rsidRPr="006854C3">
        <w:rPr>
          <w:rFonts w:ascii="Cambria" w:hAnsi="Cambria"/>
          <w:color w:val="auto"/>
        </w:rPr>
        <w:t>’</w:t>
      </w:r>
      <w:r w:rsidRPr="006854C3">
        <w:rPr>
          <w:rFonts w:ascii="Cambria" w:hAnsi="Cambria"/>
          <w:color w:val="auto"/>
        </w:rPr>
        <w:t xml:space="preserve"> by Department of Mathematics, Rajiv Gandhi University, Arunachal Pradesh and Spoken Tutorial Project IIT Bombay, India.</w:t>
      </w:r>
    </w:p>
    <w:p w:rsidR="007172DE" w:rsidRPr="006854C3" w:rsidRDefault="007172DE" w:rsidP="002679A5">
      <w:pPr>
        <w:pStyle w:val="ListParagraph"/>
        <w:ind w:left="360"/>
        <w:jc w:val="both"/>
        <w:rPr>
          <w:rFonts w:ascii="Cambria" w:hAnsi="Cambria"/>
          <w:color w:val="auto"/>
        </w:rPr>
      </w:pPr>
      <w:r w:rsidRPr="006854C3">
        <w:rPr>
          <w:rFonts w:ascii="Cambria" w:hAnsi="Cambria"/>
          <w:color w:val="auto"/>
        </w:rPr>
        <w:t xml:space="preserve">Duration: 15 July-19 July, 2020 </w:t>
      </w:r>
    </w:p>
    <w:p w:rsidR="007172DE" w:rsidRPr="006854C3" w:rsidRDefault="007172DE" w:rsidP="002679A5">
      <w:pPr>
        <w:pStyle w:val="ListParagraph"/>
        <w:ind w:left="360"/>
        <w:jc w:val="both"/>
        <w:rPr>
          <w:rFonts w:ascii="Cambria" w:hAnsi="Cambria"/>
          <w:color w:val="auto"/>
        </w:rPr>
      </w:pPr>
      <w:r w:rsidRPr="006854C3">
        <w:rPr>
          <w:rFonts w:ascii="Cambria" w:hAnsi="Cambria"/>
          <w:color w:val="auto"/>
        </w:rPr>
        <w:t>Role: Convener</w:t>
      </w:r>
    </w:p>
    <w:p w:rsidR="00E52D2E" w:rsidRDefault="00E52D2E" w:rsidP="009345C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</w:p>
    <w:p w:rsidR="00650974" w:rsidRDefault="00650974" w:rsidP="009345C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</w:p>
    <w:p w:rsidR="009345CA" w:rsidRPr="006854C3" w:rsidRDefault="009345CA" w:rsidP="009345C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  <w:r w:rsidRPr="006854C3">
        <w:rPr>
          <w:rFonts w:ascii="Cambria" w:hAnsi="Cambria"/>
          <w:b/>
          <w:color w:val="auto"/>
          <w:sz w:val="28"/>
          <w:szCs w:val="28"/>
        </w:rPr>
        <w:lastRenderedPageBreak/>
        <w:t>Course/Conference/Workshop</w:t>
      </w:r>
      <w:r w:rsidR="000B0419" w:rsidRPr="006854C3">
        <w:rPr>
          <w:rFonts w:ascii="Cambria" w:hAnsi="Cambria"/>
          <w:b/>
          <w:color w:val="auto"/>
          <w:sz w:val="28"/>
          <w:szCs w:val="28"/>
        </w:rPr>
        <w:t xml:space="preserve"> etc. </w:t>
      </w:r>
      <w:r w:rsidRPr="006854C3">
        <w:rPr>
          <w:rFonts w:ascii="Cambria" w:hAnsi="Cambria"/>
          <w:b/>
          <w:color w:val="auto"/>
          <w:sz w:val="28"/>
          <w:szCs w:val="28"/>
        </w:rPr>
        <w:t>attended</w:t>
      </w:r>
    </w:p>
    <w:p w:rsidR="00DE4F9E" w:rsidRDefault="00DE4F9E" w:rsidP="00DE4F9E">
      <w:pPr>
        <w:pStyle w:val="NoSpacing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7172DE" w:rsidRPr="00123F91" w:rsidRDefault="007172DE" w:rsidP="00E52D2E">
      <w:pPr>
        <w:pStyle w:val="NoSpacing"/>
        <w:numPr>
          <w:ilvl w:val="0"/>
          <w:numId w:val="44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 w:rsidRPr="00123F91">
        <w:rPr>
          <w:rFonts w:ascii="Cambria" w:hAnsi="Cambria"/>
          <w:sz w:val="23"/>
          <w:szCs w:val="23"/>
        </w:rPr>
        <w:t>Delivered an invited talk in ‘</w:t>
      </w:r>
      <w:r w:rsidRPr="00123F91">
        <w:rPr>
          <w:rFonts w:ascii="Cambria" w:hAnsi="Cambria"/>
          <w:bCs/>
          <w:iCs/>
          <w:sz w:val="23"/>
          <w:szCs w:val="23"/>
        </w:rPr>
        <w:t>Srinivasa Ramanujan and some of his mathematics &amp; application of mathematics in economics</w:t>
      </w:r>
      <w:r w:rsidRPr="00123F91">
        <w:rPr>
          <w:rFonts w:ascii="Cambria" w:hAnsi="Cambria"/>
          <w:sz w:val="23"/>
          <w:szCs w:val="23"/>
        </w:rPr>
        <w:t>’ a National Level Webinar held at Department of Mathematics &amp; Economics, Kakojan College, Jorhat, Assam, India on July 19, 2021.</w:t>
      </w:r>
    </w:p>
    <w:p w:rsidR="00E52D2E" w:rsidRPr="00123F91" w:rsidRDefault="00E52D2E" w:rsidP="00E52D2E">
      <w:pPr>
        <w:pStyle w:val="NoSpacing"/>
        <w:spacing w:line="276" w:lineRule="auto"/>
        <w:ind w:left="360"/>
        <w:jc w:val="both"/>
        <w:rPr>
          <w:rFonts w:ascii="Cambria" w:hAnsi="Cambria"/>
          <w:sz w:val="23"/>
          <w:szCs w:val="23"/>
        </w:rPr>
      </w:pPr>
    </w:p>
    <w:p w:rsidR="007172DE" w:rsidRPr="00123F91" w:rsidRDefault="007172DE" w:rsidP="00E52D2E">
      <w:pPr>
        <w:pStyle w:val="NoSpacing"/>
        <w:ind w:left="360"/>
        <w:jc w:val="both"/>
        <w:rPr>
          <w:rFonts w:ascii="Cambria" w:hAnsi="Cambria"/>
          <w:i/>
          <w:sz w:val="23"/>
          <w:szCs w:val="23"/>
        </w:rPr>
      </w:pPr>
      <w:r w:rsidRPr="00123F91">
        <w:rPr>
          <w:rFonts w:ascii="Cambria" w:hAnsi="Cambria"/>
          <w:sz w:val="23"/>
          <w:szCs w:val="23"/>
        </w:rPr>
        <w:t>Title of the talk: Srinivasa Ramanujan and some of his mathematics.</w:t>
      </w:r>
    </w:p>
    <w:p w:rsidR="007172DE" w:rsidRPr="00123F91" w:rsidRDefault="007172DE" w:rsidP="00E52D2E">
      <w:pPr>
        <w:pStyle w:val="NoSpacing"/>
        <w:jc w:val="both"/>
        <w:rPr>
          <w:rFonts w:ascii="Cambria" w:hAnsi="Cambria"/>
          <w:sz w:val="23"/>
          <w:szCs w:val="23"/>
        </w:rPr>
      </w:pPr>
    </w:p>
    <w:p w:rsidR="007172DE" w:rsidRPr="00123F91" w:rsidRDefault="007172DE" w:rsidP="00E52D2E">
      <w:pPr>
        <w:pStyle w:val="NoSpacing"/>
        <w:numPr>
          <w:ilvl w:val="0"/>
          <w:numId w:val="44"/>
        </w:numPr>
        <w:jc w:val="both"/>
        <w:rPr>
          <w:rFonts w:ascii="Cambria" w:hAnsi="Cambria"/>
          <w:sz w:val="23"/>
          <w:szCs w:val="23"/>
        </w:rPr>
      </w:pPr>
      <w:r w:rsidRPr="00123F91">
        <w:rPr>
          <w:rFonts w:ascii="Cambria" w:hAnsi="Cambria"/>
          <w:sz w:val="23"/>
          <w:szCs w:val="23"/>
        </w:rPr>
        <w:t>Delivered an invited talk in ‘One week online workshop on</w:t>
      </w:r>
      <w:r w:rsidRPr="00123F91">
        <w:rPr>
          <w:rFonts w:ascii="Cambria" w:hAnsi="Cambria"/>
          <w:spacing w:val="1"/>
          <w:sz w:val="23"/>
          <w:szCs w:val="23"/>
        </w:rPr>
        <w:t xml:space="preserve"> </w:t>
      </w:r>
      <w:r w:rsidRPr="00123F91">
        <w:rPr>
          <w:rFonts w:ascii="Cambria" w:hAnsi="Cambria"/>
          <w:spacing w:val="-1"/>
          <w:sz w:val="23"/>
          <w:szCs w:val="23"/>
        </w:rPr>
        <w:t xml:space="preserve">research methodology and academic publication: special focus on use of scientific </w:t>
      </w:r>
      <w:r w:rsidRPr="00123F91">
        <w:rPr>
          <w:rFonts w:ascii="Cambria" w:hAnsi="Cambria"/>
          <w:sz w:val="23"/>
          <w:szCs w:val="23"/>
        </w:rPr>
        <w:t xml:space="preserve">tools and software’ a National Level Workshop held at </w:t>
      </w:r>
      <w:r w:rsidRPr="00123F91">
        <w:rPr>
          <w:rFonts w:ascii="Cambria" w:hAnsi="Cambria"/>
          <w:w w:val="80"/>
          <w:sz w:val="23"/>
          <w:szCs w:val="23"/>
        </w:rPr>
        <w:t>Bahona</w:t>
      </w:r>
      <w:r w:rsidRPr="00123F91">
        <w:rPr>
          <w:rFonts w:ascii="Cambria" w:hAnsi="Cambria"/>
          <w:spacing w:val="11"/>
          <w:w w:val="80"/>
          <w:sz w:val="23"/>
          <w:szCs w:val="23"/>
        </w:rPr>
        <w:t xml:space="preserve"> </w:t>
      </w:r>
      <w:r w:rsidRPr="00123F91">
        <w:rPr>
          <w:rFonts w:ascii="Cambria" w:hAnsi="Cambria"/>
          <w:w w:val="80"/>
          <w:sz w:val="23"/>
          <w:szCs w:val="23"/>
        </w:rPr>
        <w:t>College,</w:t>
      </w:r>
      <w:r w:rsidRPr="00123F91">
        <w:rPr>
          <w:rFonts w:ascii="Cambria" w:hAnsi="Cambria"/>
          <w:spacing w:val="11"/>
          <w:w w:val="80"/>
          <w:sz w:val="23"/>
          <w:szCs w:val="23"/>
        </w:rPr>
        <w:t xml:space="preserve"> </w:t>
      </w:r>
      <w:r w:rsidRPr="00123F91">
        <w:rPr>
          <w:rFonts w:ascii="Cambria" w:hAnsi="Cambria"/>
          <w:w w:val="80"/>
          <w:sz w:val="23"/>
          <w:szCs w:val="23"/>
        </w:rPr>
        <w:t>Jorhat,</w:t>
      </w:r>
      <w:r w:rsidRPr="00123F91">
        <w:rPr>
          <w:rFonts w:ascii="Cambria" w:hAnsi="Cambria"/>
          <w:spacing w:val="8"/>
          <w:w w:val="80"/>
          <w:sz w:val="23"/>
          <w:szCs w:val="23"/>
        </w:rPr>
        <w:t xml:space="preserve"> </w:t>
      </w:r>
      <w:r w:rsidRPr="00123F91">
        <w:rPr>
          <w:rFonts w:ascii="Cambria" w:hAnsi="Cambria"/>
          <w:w w:val="80"/>
          <w:sz w:val="23"/>
          <w:szCs w:val="23"/>
        </w:rPr>
        <w:t>Assam,</w:t>
      </w:r>
      <w:r w:rsidRPr="00123F91">
        <w:rPr>
          <w:rFonts w:ascii="Cambria" w:hAnsi="Cambria"/>
          <w:spacing w:val="10"/>
          <w:w w:val="80"/>
          <w:sz w:val="23"/>
          <w:szCs w:val="23"/>
        </w:rPr>
        <w:t xml:space="preserve"> </w:t>
      </w:r>
      <w:r w:rsidRPr="00123F91">
        <w:rPr>
          <w:rFonts w:ascii="Cambria" w:hAnsi="Cambria"/>
          <w:w w:val="80"/>
          <w:sz w:val="23"/>
          <w:szCs w:val="23"/>
        </w:rPr>
        <w:t xml:space="preserve">India during </w:t>
      </w:r>
      <w:r w:rsidRPr="00123F91">
        <w:rPr>
          <w:rFonts w:ascii="Cambria" w:hAnsi="Cambria"/>
          <w:sz w:val="23"/>
          <w:szCs w:val="23"/>
        </w:rPr>
        <w:t>June 3 – June 19,</w:t>
      </w:r>
      <w:r w:rsidRPr="00123F91">
        <w:rPr>
          <w:rFonts w:ascii="Cambria" w:hAnsi="Cambria"/>
          <w:spacing w:val="-47"/>
          <w:sz w:val="23"/>
          <w:szCs w:val="23"/>
        </w:rPr>
        <w:t xml:space="preserve"> </w:t>
      </w:r>
      <w:r w:rsidRPr="00123F91">
        <w:rPr>
          <w:rFonts w:ascii="Cambria" w:hAnsi="Cambria"/>
          <w:w w:val="80"/>
          <w:sz w:val="23"/>
          <w:szCs w:val="23"/>
        </w:rPr>
        <w:t>2021.</w:t>
      </w:r>
    </w:p>
    <w:p w:rsidR="00E52D2E" w:rsidRPr="00123F91" w:rsidRDefault="00E52D2E" w:rsidP="00E52D2E">
      <w:pPr>
        <w:pStyle w:val="NoSpacing"/>
        <w:ind w:left="360"/>
        <w:jc w:val="both"/>
        <w:rPr>
          <w:rFonts w:ascii="Cambria" w:hAnsi="Cambria"/>
          <w:sz w:val="23"/>
          <w:szCs w:val="23"/>
        </w:rPr>
      </w:pPr>
    </w:p>
    <w:p w:rsidR="007172DE" w:rsidRPr="00123F91" w:rsidRDefault="00E52D2E" w:rsidP="004049D0">
      <w:pPr>
        <w:pStyle w:val="NoSpacing"/>
        <w:ind w:left="360"/>
        <w:jc w:val="both"/>
        <w:rPr>
          <w:rFonts w:ascii="Cambria" w:hAnsi="Cambria"/>
          <w:sz w:val="23"/>
          <w:szCs w:val="23"/>
        </w:rPr>
      </w:pPr>
      <w:r w:rsidRPr="00123F91">
        <w:rPr>
          <w:rFonts w:ascii="Cambria" w:hAnsi="Cambria"/>
          <w:sz w:val="23"/>
          <w:szCs w:val="23"/>
        </w:rPr>
        <w:t xml:space="preserve">Title of the talk: </w:t>
      </w:r>
      <w:r w:rsidRPr="00123F91">
        <w:rPr>
          <w:rFonts w:ascii="Arial Narrow" w:hAnsi="Arial Narrow"/>
          <w:sz w:val="23"/>
          <w:szCs w:val="23"/>
        </w:rPr>
        <w:t xml:space="preserve">Advance software for research: </w:t>
      </w:r>
      <w:r w:rsidRPr="00123F91">
        <w:rPr>
          <w:rFonts w:ascii="Arial Narrow" w:hAnsi="Arial Narrow"/>
          <w:i/>
          <w:sz w:val="23"/>
          <w:szCs w:val="23"/>
        </w:rPr>
        <w:t>Mathematica</w:t>
      </w:r>
      <w:r w:rsidRPr="00123F91">
        <w:rPr>
          <w:rFonts w:ascii="Arial Narrow" w:hAnsi="Arial Narrow"/>
          <w:sz w:val="23"/>
          <w:szCs w:val="23"/>
        </w:rPr>
        <w:t xml:space="preserve"> s</w:t>
      </w:r>
      <w:r w:rsidR="007172DE" w:rsidRPr="00123F91">
        <w:rPr>
          <w:rFonts w:ascii="Arial Narrow" w:hAnsi="Arial Narrow"/>
          <w:sz w:val="23"/>
          <w:szCs w:val="23"/>
        </w:rPr>
        <w:t>oftware</w:t>
      </w:r>
      <w:r w:rsidR="004049D0" w:rsidRPr="00123F91">
        <w:rPr>
          <w:rFonts w:ascii="Arial Narrow" w:hAnsi="Arial Narrow"/>
          <w:sz w:val="23"/>
          <w:szCs w:val="23"/>
        </w:rPr>
        <w:t>.</w:t>
      </w:r>
    </w:p>
    <w:p w:rsidR="007172DE" w:rsidRPr="00123F91" w:rsidRDefault="007172DE" w:rsidP="00E52D2E">
      <w:pPr>
        <w:pStyle w:val="NoSpacing"/>
        <w:numPr>
          <w:ilvl w:val="0"/>
          <w:numId w:val="44"/>
        </w:numPr>
        <w:jc w:val="both"/>
        <w:rPr>
          <w:rFonts w:ascii="Cambria" w:hAnsi="Cambria"/>
          <w:sz w:val="23"/>
          <w:szCs w:val="23"/>
        </w:rPr>
      </w:pPr>
      <w:r w:rsidRPr="00123F91">
        <w:rPr>
          <w:rFonts w:ascii="Cambria" w:hAnsi="Cambria"/>
          <w:sz w:val="23"/>
          <w:szCs w:val="23"/>
        </w:rPr>
        <w:t xml:space="preserve">Delivered an invited talk in ‘Advanced Number Theory-2020 (NWANT- 2020)’ a National Level Webinar held at </w:t>
      </w:r>
      <w:r w:rsidRPr="00123F91">
        <w:rPr>
          <w:rFonts w:ascii="Cambria" w:hAnsi="Cambria"/>
          <w:sz w:val="23"/>
          <w:szCs w:val="23"/>
        </w:rPr>
        <w:tab/>
        <w:t>School of Mathematics, Gangadhar Meher University, Sambalpur, Odisha, India during November 16- November 20, 2020</w:t>
      </w:r>
      <w:r w:rsidR="007E4CA2" w:rsidRPr="00123F91">
        <w:rPr>
          <w:rFonts w:ascii="Cambria" w:hAnsi="Cambria"/>
          <w:sz w:val="23"/>
          <w:szCs w:val="23"/>
        </w:rPr>
        <w:t>.</w:t>
      </w:r>
    </w:p>
    <w:p w:rsidR="00E52D2E" w:rsidRPr="00123F91" w:rsidRDefault="00E52D2E" w:rsidP="00E52D2E">
      <w:pPr>
        <w:pStyle w:val="NoSpacing"/>
        <w:ind w:left="360"/>
        <w:jc w:val="both"/>
        <w:rPr>
          <w:rFonts w:ascii="Cambria" w:hAnsi="Cambria"/>
          <w:sz w:val="23"/>
          <w:szCs w:val="23"/>
        </w:rPr>
      </w:pPr>
    </w:p>
    <w:p w:rsidR="007172DE" w:rsidRPr="00123F91" w:rsidRDefault="007172DE" w:rsidP="00E52D2E">
      <w:pPr>
        <w:pStyle w:val="NoSpacing"/>
        <w:ind w:left="360"/>
        <w:jc w:val="both"/>
        <w:rPr>
          <w:rFonts w:ascii="Cambria" w:hAnsi="Cambria"/>
          <w:sz w:val="23"/>
          <w:szCs w:val="23"/>
        </w:rPr>
      </w:pPr>
      <w:r w:rsidRPr="00123F91">
        <w:rPr>
          <w:rFonts w:ascii="Cambria" w:hAnsi="Cambria"/>
          <w:sz w:val="23"/>
          <w:szCs w:val="23"/>
        </w:rPr>
        <w:t xml:space="preserve">Title of the talk: </w:t>
      </w:r>
      <w:r w:rsidRPr="00123F91">
        <w:rPr>
          <w:rFonts w:ascii="Arial Narrow" w:hAnsi="Arial Narrow"/>
          <w:sz w:val="23"/>
          <w:szCs w:val="23"/>
        </w:rPr>
        <w:t>Integer</w:t>
      </w:r>
      <w:r w:rsidRPr="00123F91">
        <w:rPr>
          <w:rFonts w:ascii="Arial Narrow" w:hAnsi="Arial Narrow"/>
          <w:spacing w:val="-2"/>
          <w:sz w:val="23"/>
          <w:szCs w:val="23"/>
        </w:rPr>
        <w:t xml:space="preserve"> </w:t>
      </w:r>
      <w:r w:rsidRPr="00123F91">
        <w:rPr>
          <w:rFonts w:ascii="Arial Narrow" w:hAnsi="Arial Narrow"/>
          <w:sz w:val="23"/>
          <w:szCs w:val="23"/>
        </w:rPr>
        <w:t>partition</w:t>
      </w:r>
      <w:r w:rsidRPr="00123F91">
        <w:rPr>
          <w:rFonts w:ascii="Arial Narrow" w:hAnsi="Arial Narrow"/>
          <w:spacing w:val="-3"/>
          <w:sz w:val="23"/>
          <w:szCs w:val="23"/>
        </w:rPr>
        <w:t xml:space="preserve"> </w:t>
      </w:r>
      <w:r w:rsidRPr="00123F91">
        <w:rPr>
          <w:rFonts w:ascii="Arial Narrow" w:hAnsi="Arial Narrow"/>
          <w:sz w:val="23"/>
          <w:szCs w:val="23"/>
        </w:rPr>
        <w:t>and</w:t>
      </w:r>
      <w:r w:rsidRPr="00123F91">
        <w:rPr>
          <w:rFonts w:ascii="Arial Narrow" w:hAnsi="Arial Narrow"/>
          <w:spacing w:val="-3"/>
          <w:sz w:val="23"/>
          <w:szCs w:val="23"/>
        </w:rPr>
        <w:t xml:space="preserve"> c</w:t>
      </w:r>
      <w:r w:rsidRPr="00123F91">
        <w:rPr>
          <w:rFonts w:ascii="Arial Narrow" w:hAnsi="Arial Narrow"/>
          <w:sz w:val="23"/>
          <w:szCs w:val="23"/>
        </w:rPr>
        <w:t>ongruences</w:t>
      </w:r>
      <w:r w:rsidRPr="00123F91">
        <w:rPr>
          <w:rFonts w:ascii="Cambria" w:hAnsi="Cambria"/>
          <w:w w:val="80"/>
          <w:sz w:val="23"/>
          <w:szCs w:val="23"/>
        </w:rPr>
        <w:t>.</w:t>
      </w:r>
    </w:p>
    <w:p w:rsidR="007172DE" w:rsidRPr="00123F91" w:rsidRDefault="007172DE" w:rsidP="00E52D2E">
      <w:pPr>
        <w:pStyle w:val="NoSpacing"/>
        <w:jc w:val="both"/>
        <w:rPr>
          <w:rFonts w:ascii="Cambria" w:hAnsi="Cambria"/>
          <w:w w:val="80"/>
          <w:sz w:val="23"/>
          <w:szCs w:val="23"/>
        </w:rPr>
      </w:pPr>
    </w:p>
    <w:p w:rsidR="007172DE" w:rsidRPr="00123F91" w:rsidRDefault="007172DE" w:rsidP="00F64D50">
      <w:pPr>
        <w:pStyle w:val="NoSpacing"/>
        <w:numPr>
          <w:ilvl w:val="0"/>
          <w:numId w:val="44"/>
        </w:numPr>
        <w:jc w:val="both"/>
        <w:rPr>
          <w:rFonts w:ascii="Cambria" w:hAnsi="Cambria" w:cs="Times New Roman"/>
          <w:sz w:val="23"/>
          <w:szCs w:val="23"/>
        </w:rPr>
      </w:pPr>
      <w:r w:rsidRPr="00123F91">
        <w:rPr>
          <w:rFonts w:ascii="Cambria" w:hAnsi="Cambria" w:cs="Times New Roman"/>
          <w:sz w:val="23"/>
          <w:szCs w:val="23"/>
        </w:rPr>
        <w:t xml:space="preserve">Delivered an oral presentation in </w:t>
      </w:r>
      <w:r w:rsidRPr="00123F91">
        <w:rPr>
          <w:rFonts w:ascii="Cambria" w:hAnsi="Cambria" w:cs="Times New Roman"/>
          <w:w w:val="80"/>
          <w:sz w:val="23"/>
          <w:szCs w:val="23"/>
        </w:rPr>
        <w:t xml:space="preserve"> ‘</w:t>
      </w:r>
      <w:r w:rsidRPr="00123F91">
        <w:rPr>
          <w:rFonts w:ascii="Cambria" w:hAnsi="Cambria" w:cs="Times New Roman"/>
          <w:sz w:val="23"/>
          <w:szCs w:val="23"/>
        </w:rPr>
        <w:t>International</w:t>
      </w:r>
      <w:r w:rsidRPr="00123F91">
        <w:rPr>
          <w:rFonts w:ascii="Cambria" w:hAnsi="Cambria" w:cs="Times New Roman"/>
          <w:spacing w:val="-2"/>
          <w:sz w:val="23"/>
          <w:szCs w:val="23"/>
        </w:rPr>
        <w:t xml:space="preserve"> </w:t>
      </w:r>
      <w:r w:rsidRPr="00123F91">
        <w:rPr>
          <w:rFonts w:ascii="Cambria" w:hAnsi="Cambria" w:cs="Times New Roman"/>
          <w:sz w:val="23"/>
          <w:szCs w:val="23"/>
        </w:rPr>
        <w:t>Conference</w:t>
      </w:r>
      <w:r w:rsidRPr="00123F91">
        <w:rPr>
          <w:rFonts w:ascii="Cambria" w:hAnsi="Cambria" w:cs="Times New Roman"/>
          <w:spacing w:val="-52"/>
          <w:sz w:val="23"/>
          <w:szCs w:val="23"/>
        </w:rPr>
        <w:t xml:space="preserve"> </w:t>
      </w:r>
      <w:r w:rsidRPr="00123F91">
        <w:rPr>
          <w:rFonts w:ascii="Cambria" w:hAnsi="Cambria" w:cs="Times New Roman"/>
          <w:sz w:val="23"/>
          <w:szCs w:val="23"/>
        </w:rPr>
        <w:t>on Advances in Mathematics, Science and Technology (ICAMST-2020),</w:t>
      </w:r>
      <w:r w:rsidRPr="00123F91">
        <w:rPr>
          <w:rFonts w:ascii="Cambria" w:hAnsi="Cambria" w:cs="Times New Roman"/>
          <w:w w:val="80"/>
          <w:sz w:val="23"/>
          <w:szCs w:val="23"/>
        </w:rPr>
        <w:t xml:space="preserve">’  </w:t>
      </w:r>
      <w:r w:rsidRPr="00123F91">
        <w:rPr>
          <w:rFonts w:ascii="Cambria" w:hAnsi="Cambria" w:cs="Times New Roman"/>
          <w:sz w:val="23"/>
          <w:szCs w:val="23"/>
        </w:rPr>
        <w:t>an International Conference    held at Department of Mathematics, Rajiv Gandhi University, Rajiv Gandhi University, Arunachal Pradesh, India during September 1-September, 3, 2020</w:t>
      </w:r>
      <w:r w:rsidR="005E6E29" w:rsidRPr="00123F91">
        <w:rPr>
          <w:rFonts w:ascii="Cambria" w:hAnsi="Cambria" w:cs="Times New Roman"/>
          <w:sz w:val="23"/>
          <w:szCs w:val="23"/>
        </w:rPr>
        <w:t>.</w:t>
      </w:r>
    </w:p>
    <w:p w:rsidR="005E6E29" w:rsidRPr="00123F91" w:rsidRDefault="005E6E29" w:rsidP="00F64D50">
      <w:pPr>
        <w:pStyle w:val="NoSpacing"/>
        <w:ind w:left="360"/>
        <w:jc w:val="both"/>
        <w:rPr>
          <w:rFonts w:ascii="Cambria" w:hAnsi="Cambria" w:cs="Times New Roman"/>
          <w:sz w:val="23"/>
          <w:szCs w:val="23"/>
        </w:rPr>
      </w:pPr>
    </w:p>
    <w:p w:rsidR="007172DE" w:rsidRPr="00123F91" w:rsidRDefault="007172DE" w:rsidP="00F64D50">
      <w:pPr>
        <w:pStyle w:val="NoSpacing"/>
        <w:ind w:left="360"/>
        <w:jc w:val="both"/>
        <w:rPr>
          <w:rFonts w:ascii="Arial Narrow" w:hAnsi="Arial Narrow" w:cs="Times New Roman"/>
          <w:sz w:val="23"/>
          <w:szCs w:val="23"/>
        </w:rPr>
      </w:pPr>
      <w:r w:rsidRPr="00123F91">
        <w:rPr>
          <w:rFonts w:ascii="Cambria" w:hAnsi="Cambria" w:cs="Times New Roman"/>
          <w:sz w:val="23"/>
          <w:szCs w:val="23"/>
        </w:rPr>
        <w:t xml:space="preserve">Title of the presentation: </w:t>
      </w:r>
      <w:r w:rsidR="00E52D2E" w:rsidRPr="00123F91">
        <w:rPr>
          <w:rFonts w:ascii="Arial Narrow" w:hAnsi="Arial Narrow" w:cs="Times New Roman"/>
          <w:sz w:val="23"/>
          <w:szCs w:val="23"/>
        </w:rPr>
        <w:t>Level</w:t>
      </w:r>
      <w:r w:rsidR="00E52D2E" w:rsidRPr="00123F91">
        <w:rPr>
          <w:rFonts w:ascii="Arial Narrow" w:hAnsi="Arial Narrow" w:cs="Times New Roman"/>
          <w:spacing w:val="-4"/>
          <w:sz w:val="23"/>
          <w:szCs w:val="23"/>
        </w:rPr>
        <w:t xml:space="preserve"> </w:t>
      </w:r>
      <w:r w:rsidR="00E52D2E" w:rsidRPr="00123F91">
        <w:rPr>
          <w:rFonts w:ascii="Arial Narrow" w:hAnsi="Arial Narrow" w:cs="Times New Roman"/>
          <w:sz w:val="23"/>
          <w:szCs w:val="23"/>
        </w:rPr>
        <w:t>13</w:t>
      </w:r>
      <w:r w:rsidR="00E52D2E" w:rsidRPr="00123F91">
        <w:rPr>
          <w:rFonts w:ascii="Arial Narrow" w:hAnsi="Arial Narrow" w:cs="Times New Roman"/>
          <w:spacing w:val="-4"/>
          <w:sz w:val="23"/>
          <w:szCs w:val="23"/>
        </w:rPr>
        <w:t xml:space="preserve"> </w:t>
      </w:r>
      <w:r w:rsidR="00E52D2E" w:rsidRPr="00123F91">
        <w:rPr>
          <w:rFonts w:ascii="Arial Narrow" w:hAnsi="Arial Narrow" w:cs="Times New Roman"/>
          <w:sz w:val="23"/>
          <w:szCs w:val="23"/>
        </w:rPr>
        <w:t>analogue</w:t>
      </w:r>
      <w:r w:rsidR="00E52D2E" w:rsidRPr="00123F91">
        <w:rPr>
          <w:rFonts w:ascii="Arial Narrow" w:hAnsi="Arial Narrow" w:cs="Times New Roman"/>
          <w:spacing w:val="-4"/>
          <w:sz w:val="23"/>
          <w:szCs w:val="23"/>
        </w:rPr>
        <w:t xml:space="preserve"> </w:t>
      </w:r>
      <w:r w:rsidR="00E52D2E" w:rsidRPr="00123F91">
        <w:rPr>
          <w:rFonts w:ascii="Arial Narrow" w:hAnsi="Arial Narrow" w:cs="Times New Roman"/>
          <w:sz w:val="23"/>
          <w:szCs w:val="23"/>
        </w:rPr>
        <w:t>of</w:t>
      </w:r>
      <w:r w:rsidR="00E52D2E" w:rsidRPr="00123F91">
        <w:rPr>
          <w:rFonts w:ascii="Arial Narrow" w:hAnsi="Arial Narrow" w:cs="Times New Roman"/>
          <w:spacing w:val="-5"/>
          <w:sz w:val="23"/>
          <w:szCs w:val="23"/>
        </w:rPr>
        <w:t xml:space="preserve"> </w:t>
      </w:r>
      <w:r w:rsidR="00E52D2E" w:rsidRPr="00123F91">
        <w:rPr>
          <w:rFonts w:ascii="Arial Narrow" w:hAnsi="Arial Narrow" w:cs="Times New Roman"/>
          <w:sz w:val="23"/>
          <w:szCs w:val="23"/>
        </w:rPr>
        <w:t>Rogers-Ramanujan</w:t>
      </w:r>
      <w:r w:rsidR="00E52D2E" w:rsidRPr="00123F91">
        <w:rPr>
          <w:rFonts w:ascii="Arial Narrow" w:hAnsi="Arial Narrow" w:cs="Times New Roman"/>
          <w:spacing w:val="-5"/>
          <w:sz w:val="23"/>
          <w:szCs w:val="23"/>
        </w:rPr>
        <w:t xml:space="preserve"> </w:t>
      </w:r>
      <w:r w:rsidR="00E52D2E" w:rsidRPr="00123F91">
        <w:rPr>
          <w:rFonts w:ascii="Arial Narrow" w:hAnsi="Arial Narrow" w:cs="Times New Roman"/>
          <w:sz w:val="23"/>
          <w:szCs w:val="23"/>
        </w:rPr>
        <w:t>continued</w:t>
      </w:r>
      <w:r w:rsidR="00E52D2E" w:rsidRPr="00123F91">
        <w:rPr>
          <w:rFonts w:ascii="Arial Narrow" w:hAnsi="Arial Narrow" w:cs="Times New Roman"/>
          <w:spacing w:val="-4"/>
          <w:sz w:val="23"/>
          <w:szCs w:val="23"/>
        </w:rPr>
        <w:t xml:space="preserve"> </w:t>
      </w:r>
      <w:r w:rsidR="00E211D2" w:rsidRPr="00123F91">
        <w:rPr>
          <w:rFonts w:ascii="Arial Narrow" w:hAnsi="Arial Narrow" w:cs="Times New Roman"/>
          <w:spacing w:val="-4"/>
          <w:sz w:val="23"/>
          <w:szCs w:val="23"/>
        </w:rPr>
        <w:t xml:space="preserve"> fraction.</w:t>
      </w:r>
      <w:r w:rsidR="00E52D2E" w:rsidRPr="00123F91">
        <w:rPr>
          <w:rFonts w:ascii="Arial Narrow" w:hAnsi="Arial Narrow" w:cs="Times New Roman"/>
          <w:spacing w:val="-4"/>
          <w:sz w:val="23"/>
          <w:szCs w:val="23"/>
        </w:rPr>
        <w:t xml:space="preserve">                                          </w:t>
      </w:r>
    </w:p>
    <w:p w:rsidR="007172DE" w:rsidRPr="00123F91" w:rsidRDefault="007172DE" w:rsidP="00F64D50">
      <w:pPr>
        <w:pStyle w:val="NoSpacing"/>
        <w:jc w:val="both"/>
        <w:rPr>
          <w:rFonts w:ascii="Cambria" w:hAnsi="Cambria" w:cs="Times New Roman"/>
          <w:w w:val="80"/>
          <w:sz w:val="23"/>
          <w:szCs w:val="23"/>
        </w:rPr>
      </w:pPr>
    </w:p>
    <w:p w:rsidR="007172DE" w:rsidRPr="00123F91" w:rsidRDefault="007172DE" w:rsidP="00F64D50">
      <w:pPr>
        <w:pStyle w:val="NoSpacing"/>
        <w:numPr>
          <w:ilvl w:val="0"/>
          <w:numId w:val="44"/>
        </w:numPr>
        <w:jc w:val="both"/>
        <w:rPr>
          <w:rFonts w:ascii="Cambria" w:hAnsi="Cambria" w:cs="Times New Roman"/>
          <w:sz w:val="23"/>
          <w:szCs w:val="23"/>
        </w:rPr>
      </w:pPr>
      <w:r w:rsidRPr="00123F91">
        <w:rPr>
          <w:rFonts w:ascii="Cambria" w:hAnsi="Cambria" w:cs="Times New Roman"/>
          <w:sz w:val="23"/>
          <w:szCs w:val="23"/>
        </w:rPr>
        <w:t>Delivered an invited talk in ‘Seven Days</w:t>
      </w:r>
      <w:r w:rsidRPr="00123F91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123F91">
        <w:rPr>
          <w:rFonts w:ascii="Cambria" w:hAnsi="Cambria" w:cs="Times New Roman"/>
          <w:sz w:val="23"/>
          <w:szCs w:val="23"/>
        </w:rPr>
        <w:t>FDP on LaTeX: Aesthetic of Scientific Documentatio,’ a National Level Faculty Development Programme held at Depatment of</w:t>
      </w:r>
      <w:r w:rsidRPr="00123F91">
        <w:rPr>
          <w:rFonts w:ascii="Cambria" w:hAnsi="Cambria" w:cs="Times New Roman"/>
          <w:spacing w:val="1"/>
          <w:sz w:val="23"/>
          <w:szCs w:val="23"/>
        </w:rPr>
        <w:t xml:space="preserve"> </w:t>
      </w:r>
      <w:r w:rsidRPr="00123F91">
        <w:rPr>
          <w:rFonts w:ascii="Cambria" w:hAnsi="Cambria" w:cs="Times New Roman"/>
          <w:sz w:val="23"/>
          <w:szCs w:val="23"/>
        </w:rPr>
        <w:t>Mathematics and Computer Science, Bahona College, Jorhat, Assam, India during August 7 –August 13, 2020.</w:t>
      </w:r>
    </w:p>
    <w:p w:rsidR="007172DE" w:rsidRPr="00123F91" w:rsidRDefault="007172DE" w:rsidP="00F64D50">
      <w:pPr>
        <w:pStyle w:val="NoSpacing"/>
        <w:jc w:val="both"/>
        <w:rPr>
          <w:rFonts w:ascii="Cambria" w:hAnsi="Cambria" w:cs="Times New Roman"/>
          <w:sz w:val="23"/>
          <w:szCs w:val="23"/>
        </w:rPr>
      </w:pPr>
    </w:p>
    <w:p w:rsidR="00E52D2E" w:rsidRPr="00123F91" w:rsidRDefault="007172DE" w:rsidP="00F64D50">
      <w:pPr>
        <w:pStyle w:val="NoSpacing"/>
        <w:ind w:left="360"/>
        <w:jc w:val="both"/>
        <w:rPr>
          <w:rFonts w:ascii="Arial Narrow" w:hAnsi="Arial Narrow" w:cs="Times New Roman"/>
          <w:sz w:val="23"/>
          <w:szCs w:val="23"/>
        </w:rPr>
      </w:pPr>
      <w:r w:rsidRPr="00123F91">
        <w:rPr>
          <w:rFonts w:ascii="Cambria" w:hAnsi="Cambria" w:cs="Times New Roman"/>
          <w:sz w:val="23"/>
          <w:szCs w:val="23"/>
        </w:rPr>
        <w:t xml:space="preserve">Title of the talk: </w:t>
      </w:r>
      <w:r w:rsidR="006854C3" w:rsidRPr="00123F91">
        <w:rPr>
          <w:rFonts w:ascii="Arial Narrow" w:hAnsi="Arial Narrow" w:cs="Times New Roman"/>
          <w:sz w:val="23"/>
          <w:szCs w:val="23"/>
        </w:rPr>
        <w:t>Basics of Latex, r</w:t>
      </w:r>
      <w:r w:rsidRPr="00123F91">
        <w:rPr>
          <w:rFonts w:ascii="Arial Narrow" w:hAnsi="Arial Narrow" w:cs="Times New Roman"/>
          <w:sz w:val="23"/>
          <w:szCs w:val="23"/>
        </w:rPr>
        <w:t xml:space="preserve">eferring and </w:t>
      </w:r>
      <w:r w:rsidR="006854C3" w:rsidRPr="00123F91">
        <w:rPr>
          <w:rFonts w:ascii="Arial Narrow" w:hAnsi="Arial Narrow" w:cs="Times New Roman"/>
          <w:sz w:val="23"/>
          <w:szCs w:val="23"/>
        </w:rPr>
        <w:t>i</w:t>
      </w:r>
      <w:r w:rsidRPr="00123F91">
        <w:rPr>
          <w:rFonts w:ascii="Arial Narrow" w:hAnsi="Arial Narrow" w:cs="Times New Roman"/>
          <w:sz w:val="23"/>
          <w:szCs w:val="23"/>
        </w:rPr>
        <w:t xml:space="preserve">ndexing, and </w:t>
      </w:r>
      <w:r w:rsidR="006854C3" w:rsidRPr="00123F91">
        <w:rPr>
          <w:rFonts w:ascii="Arial Narrow" w:hAnsi="Arial Narrow" w:cs="Times New Roman"/>
          <w:sz w:val="23"/>
          <w:szCs w:val="23"/>
        </w:rPr>
        <w:t>m</w:t>
      </w:r>
      <w:r w:rsidRPr="00123F91">
        <w:rPr>
          <w:rFonts w:ascii="Arial Narrow" w:hAnsi="Arial Narrow" w:cs="Times New Roman"/>
          <w:sz w:val="23"/>
          <w:szCs w:val="23"/>
        </w:rPr>
        <w:t xml:space="preserve">athematical </w:t>
      </w:r>
      <w:r w:rsidR="009D1D52" w:rsidRPr="00123F91">
        <w:rPr>
          <w:rFonts w:ascii="Arial Narrow" w:hAnsi="Arial Narrow" w:cs="Times New Roman"/>
          <w:sz w:val="23"/>
          <w:szCs w:val="23"/>
        </w:rPr>
        <w:t>symbols.</w:t>
      </w:r>
    </w:p>
    <w:p w:rsidR="007172DE" w:rsidRPr="00123F91" w:rsidRDefault="004049D0" w:rsidP="004049D0">
      <w:pPr>
        <w:pStyle w:val="NoSpacing"/>
        <w:ind w:left="360"/>
        <w:jc w:val="both"/>
        <w:rPr>
          <w:rFonts w:ascii="Cambria" w:hAnsi="Cambria" w:cs="Times New Roman"/>
          <w:sz w:val="23"/>
          <w:szCs w:val="23"/>
        </w:rPr>
      </w:pPr>
      <w:r w:rsidRPr="00123F91">
        <w:rPr>
          <w:rFonts w:ascii="Arial Narrow" w:hAnsi="Arial Narrow" w:cs="Times New Roman"/>
          <w:sz w:val="23"/>
          <w:szCs w:val="23"/>
        </w:rPr>
        <w:t xml:space="preserve">    </w:t>
      </w:r>
      <w:r w:rsidR="00E52D2E" w:rsidRPr="00123F91">
        <w:rPr>
          <w:rFonts w:ascii="Arial Narrow" w:hAnsi="Arial Narrow" w:cs="Times New Roman"/>
          <w:sz w:val="23"/>
          <w:szCs w:val="23"/>
        </w:rPr>
        <w:t xml:space="preserve">                  </w:t>
      </w:r>
    </w:p>
    <w:p w:rsidR="007172DE" w:rsidRPr="00123F91" w:rsidRDefault="007172DE" w:rsidP="00F64D50">
      <w:pPr>
        <w:pStyle w:val="NoSpacing"/>
        <w:numPr>
          <w:ilvl w:val="0"/>
          <w:numId w:val="44"/>
        </w:numPr>
        <w:jc w:val="both"/>
        <w:rPr>
          <w:rFonts w:ascii="Cambria" w:hAnsi="Cambria" w:cs="Times New Roman"/>
          <w:sz w:val="23"/>
          <w:szCs w:val="23"/>
        </w:rPr>
      </w:pPr>
      <w:r w:rsidRPr="00123F91">
        <w:rPr>
          <w:rFonts w:ascii="Cambria" w:hAnsi="Cambria"/>
          <w:sz w:val="23"/>
          <w:szCs w:val="23"/>
        </w:rPr>
        <w:t>Delivered an oral presentation in ‘Online International Conference on Advances in Physical, Mathematical &amp; Computational Sciences’ an International Conference’ an International Conference held at Faculty of Physical Sciences, St. Aloysius College (Autonomous), Jabalpur, Madhya Pradesh, India during June12-June 13, 2020</w:t>
      </w:r>
      <w:r w:rsidRPr="00123F91">
        <w:rPr>
          <w:rFonts w:ascii="Cambria" w:hAnsi="Cambria" w:cs="Times New Roman"/>
          <w:w w:val="90"/>
          <w:sz w:val="23"/>
          <w:szCs w:val="23"/>
        </w:rPr>
        <w:t>.</w:t>
      </w:r>
    </w:p>
    <w:p w:rsidR="007172DE" w:rsidRPr="00123F91" w:rsidRDefault="007172DE" w:rsidP="00F64D50">
      <w:pPr>
        <w:pStyle w:val="NoSpacing"/>
        <w:jc w:val="both"/>
        <w:rPr>
          <w:rFonts w:ascii="Cambria" w:hAnsi="Cambria" w:cs="Times New Roman"/>
          <w:sz w:val="23"/>
          <w:szCs w:val="23"/>
        </w:rPr>
      </w:pPr>
    </w:p>
    <w:p w:rsidR="009D1D52" w:rsidRPr="00123F91" w:rsidRDefault="007172DE" w:rsidP="00F64D50">
      <w:pPr>
        <w:pStyle w:val="NoSpacing"/>
        <w:ind w:left="360"/>
        <w:jc w:val="both"/>
        <w:rPr>
          <w:rFonts w:ascii="Arial Narrow" w:hAnsi="Arial Narrow"/>
          <w:sz w:val="23"/>
          <w:szCs w:val="23"/>
        </w:rPr>
      </w:pPr>
      <w:r w:rsidRPr="00123F91">
        <w:rPr>
          <w:rFonts w:ascii="Cambria" w:hAnsi="Cambria"/>
          <w:sz w:val="23"/>
          <w:szCs w:val="23"/>
        </w:rPr>
        <w:t xml:space="preserve">Title of the presentation: </w:t>
      </w:r>
      <w:r w:rsidR="00427AC4" w:rsidRPr="00123F91">
        <w:rPr>
          <w:rFonts w:ascii="Arial Narrow" w:hAnsi="Arial Narrow"/>
          <w:sz w:val="23"/>
          <w:szCs w:val="23"/>
        </w:rPr>
        <w:t>Congruences modulo prime for Ramanujan's g</w:t>
      </w:r>
      <w:r w:rsidRPr="00123F91">
        <w:rPr>
          <w:rFonts w:ascii="Arial Narrow" w:hAnsi="Arial Narrow"/>
          <w:sz w:val="23"/>
          <w:szCs w:val="23"/>
        </w:rPr>
        <w:t xml:space="preserve">eneral </w:t>
      </w:r>
      <w:r w:rsidR="009D1D52" w:rsidRPr="00123F91">
        <w:rPr>
          <w:rFonts w:ascii="Arial Narrow" w:hAnsi="Arial Narrow"/>
          <w:sz w:val="23"/>
          <w:szCs w:val="23"/>
        </w:rPr>
        <w:t xml:space="preserve">partition  </w:t>
      </w:r>
    </w:p>
    <w:p w:rsidR="00427AC4" w:rsidRPr="00123F91" w:rsidRDefault="009D1D52" w:rsidP="00F64D50">
      <w:pPr>
        <w:pStyle w:val="NoSpacing"/>
        <w:ind w:left="360"/>
        <w:jc w:val="both"/>
        <w:rPr>
          <w:rFonts w:ascii="Arial Narrow" w:hAnsi="Arial Narrow"/>
          <w:sz w:val="23"/>
          <w:szCs w:val="23"/>
        </w:rPr>
      </w:pPr>
      <w:r w:rsidRPr="00123F91">
        <w:rPr>
          <w:rFonts w:ascii="Arial Narrow" w:hAnsi="Arial Narrow"/>
          <w:sz w:val="23"/>
          <w:szCs w:val="23"/>
        </w:rPr>
        <w:t xml:space="preserve">           </w:t>
      </w:r>
      <w:r w:rsidR="00BB11D3" w:rsidRPr="00123F91">
        <w:rPr>
          <w:rFonts w:ascii="Arial Narrow" w:hAnsi="Arial Narrow"/>
          <w:sz w:val="23"/>
          <w:szCs w:val="23"/>
        </w:rPr>
        <w:t xml:space="preserve">                                </w:t>
      </w:r>
      <w:r w:rsidR="00704003" w:rsidRPr="00123F91">
        <w:rPr>
          <w:rFonts w:ascii="Arial Narrow" w:hAnsi="Arial Narrow"/>
          <w:sz w:val="23"/>
          <w:szCs w:val="23"/>
        </w:rPr>
        <w:t xml:space="preserve">  </w:t>
      </w:r>
      <w:r w:rsidRPr="00123F91">
        <w:rPr>
          <w:rFonts w:ascii="Arial Narrow" w:hAnsi="Arial Narrow"/>
          <w:sz w:val="23"/>
          <w:szCs w:val="23"/>
        </w:rPr>
        <w:t xml:space="preserve"> </w:t>
      </w:r>
      <w:r w:rsidR="004049D0" w:rsidRPr="00123F91">
        <w:rPr>
          <w:rFonts w:ascii="Arial Narrow" w:hAnsi="Arial Narrow"/>
          <w:sz w:val="23"/>
          <w:szCs w:val="23"/>
        </w:rPr>
        <w:t>f</w:t>
      </w:r>
      <w:r w:rsidRPr="00123F91">
        <w:rPr>
          <w:rFonts w:ascii="Arial Narrow" w:hAnsi="Arial Narrow"/>
          <w:sz w:val="23"/>
          <w:szCs w:val="23"/>
        </w:rPr>
        <w:t>unction</w:t>
      </w:r>
      <w:r w:rsidR="004049D0" w:rsidRPr="00123F91">
        <w:rPr>
          <w:rFonts w:ascii="Arial Narrow" w:hAnsi="Arial Narrow"/>
          <w:sz w:val="23"/>
          <w:szCs w:val="23"/>
        </w:rPr>
        <w:t>.</w:t>
      </w:r>
    </w:p>
    <w:p w:rsidR="007172DE" w:rsidRPr="00123F91" w:rsidRDefault="007172DE" w:rsidP="00F64D50">
      <w:pPr>
        <w:pStyle w:val="NoSpacing"/>
        <w:jc w:val="both"/>
        <w:rPr>
          <w:rFonts w:ascii="Cambria" w:hAnsi="Cambria"/>
          <w:w w:val="90"/>
          <w:sz w:val="23"/>
          <w:szCs w:val="23"/>
        </w:rPr>
      </w:pPr>
    </w:p>
    <w:p w:rsidR="007172DE" w:rsidRPr="00123F91" w:rsidRDefault="007172DE" w:rsidP="00F64D50">
      <w:pPr>
        <w:pStyle w:val="NoSpacing"/>
        <w:numPr>
          <w:ilvl w:val="0"/>
          <w:numId w:val="44"/>
        </w:numPr>
        <w:jc w:val="both"/>
        <w:rPr>
          <w:rFonts w:ascii="Cambria" w:hAnsi="Cambria"/>
          <w:sz w:val="23"/>
          <w:szCs w:val="23"/>
        </w:rPr>
      </w:pPr>
      <w:r w:rsidRPr="00123F91">
        <w:rPr>
          <w:rFonts w:ascii="Cambria" w:hAnsi="Cambria"/>
          <w:sz w:val="23"/>
          <w:szCs w:val="23"/>
        </w:rPr>
        <w:t>Delivered an invited talk in ‘Conference on Number Theory, Combinatorics &amp; Special Functions (NTCSF 2019) &amp; Symposium on Applied Mathematics &amp; Engineering Applications, a National conference held at  School of Mathematics, Thapar Institute of Engineering &amp; Technology, Patiala, Punjab, India during October 11-October 12, 2019.</w:t>
      </w:r>
    </w:p>
    <w:p w:rsidR="007172DE" w:rsidRPr="006854C3" w:rsidRDefault="007172DE" w:rsidP="00F64D50">
      <w:pPr>
        <w:pStyle w:val="NoSpacing"/>
        <w:jc w:val="both"/>
        <w:rPr>
          <w:rFonts w:ascii="Cambria" w:hAnsi="Cambria"/>
          <w:w w:val="80"/>
          <w:sz w:val="24"/>
          <w:szCs w:val="24"/>
        </w:rPr>
      </w:pPr>
    </w:p>
    <w:p w:rsidR="007172DE" w:rsidRDefault="001F6354" w:rsidP="00F64D50">
      <w:pPr>
        <w:pStyle w:val="NoSpacing"/>
        <w:jc w:val="both"/>
        <w:rPr>
          <w:rFonts w:ascii="Arial Narrow" w:hAnsi="Arial Narrow"/>
        </w:rPr>
      </w:pPr>
      <w:r w:rsidRPr="006854C3">
        <w:rPr>
          <w:rFonts w:ascii="Cambria" w:hAnsi="Cambria"/>
        </w:rPr>
        <w:t xml:space="preserve">        Title of the talk: </w:t>
      </w:r>
      <w:r w:rsidRPr="006854C3">
        <w:rPr>
          <w:rFonts w:ascii="Arial Narrow" w:hAnsi="Arial Narrow"/>
        </w:rPr>
        <w:t>A n</w:t>
      </w:r>
      <w:r w:rsidR="007172DE" w:rsidRPr="006854C3">
        <w:rPr>
          <w:rFonts w:ascii="Arial Narrow" w:hAnsi="Arial Narrow"/>
        </w:rPr>
        <w:t xml:space="preserve">ew </w:t>
      </w:r>
      <w:r w:rsidRPr="006854C3">
        <w:rPr>
          <w:rFonts w:ascii="Arial Narrow" w:hAnsi="Arial Narrow"/>
        </w:rPr>
        <w:t>s</w:t>
      </w:r>
      <w:r w:rsidR="007172DE" w:rsidRPr="006854C3">
        <w:rPr>
          <w:rFonts w:ascii="Arial Narrow" w:hAnsi="Arial Narrow"/>
        </w:rPr>
        <w:t xml:space="preserve">pecial </w:t>
      </w:r>
      <w:r w:rsidRPr="006854C3">
        <w:rPr>
          <w:rFonts w:ascii="Arial Narrow" w:hAnsi="Arial Narrow"/>
        </w:rPr>
        <w:t>c</w:t>
      </w:r>
      <w:r w:rsidR="007172DE" w:rsidRPr="006854C3">
        <w:rPr>
          <w:rFonts w:ascii="Arial Narrow" w:hAnsi="Arial Narrow"/>
        </w:rPr>
        <w:t xml:space="preserve">ase of a </w:t>
      </w:r>
      <w:r w:rsidRPr="006854C3">
        <w:rPr>
          <w:rFonts w:ascii="Arial Narrow" w:hAnsi="Arial Narrow"/>
        </w:rPr>
        <w:t>g</w:t>
      </w:r>
      <w:r w:rsidR="007172DE" w:rsidRPr="006854C3">
        <w:rPr>
          <w:rFonts w:ascii="Arial Narrow" w:hAnsi="Arial Narrow"/>
        </w:rPr>
        <w:t xml:space="preserve">eneral </w:t>
      </w:r>
      <w:r w:rsidRPr="006854C3">
        <w:rPr>
          <w:rFonts w:ascii="Arial Narrow" w:hAnsi="Arial Narrow"/>
        </w:rPr>
        <w:t>c</w:t>
      </w:r>
      <w:r w:rsidR="007172DE" w:rsidRPr="006854C3">
        <w:rPr>
          <w:rFonts w:ascii="Arial Narrow" w:hAnsi="Arial Narrow"/>
        </w:rPr>
        <w:t xml:space="preserve">ontinued </w:t>
      </w:r>
      <w:r w:rsidRPr="006854C3">
        <w:rPr>
          <w:rFonts w:ascii="Arial Narrow" w:hAnsi="Arial Narrow"/>
        </w:rPr>
        <w:t>f</w:t>
      </w:r>
      <w:r w:rsidR="007172DE" w:rsidRPr="006854C3">
        <w:rPr>
          <w:rFonts w:ascii="Arial Narrow" w:hAnsi="Arial Narrow"/>
        </w:rPr>
        <w:t>raction of Ramanujan</w:t>
      </w:r>
      <w:r w:rsidR="004049D0" w:rsidRPr="006854C3">
        <w:rPr>
          <w:rFonts w:ascii="Arial Narrow" w:hAnsi="Arial Narrow"/>
        </w:rPr>
        <w:t>.</w:t>
      </w:r>
    </w:p>
    <w:p w:rsidR="00123F91" w:rsidRDefault="00123F91" w:rsidP="00F64D50">
      <w:pPr>
        <w:pStyle w:val="NoSpacing"/>
        <w:jc w:val="both"/>
        <w:rPr>
          <w:rFonts w:ascii="Arial Narrow" w:hAnsi="Arial Narrow"/>
        </w:rPr>
      </w:pPr>
    </w:p>
    <w:p w:rsidR="00123F91" w:rsidRDefault="00123F91" w:rsidP="00F64D50">
      <w:pPr>
        <w:pStyle w:val="NoSpacing"/>
        <w:jc w:val="both"/>
        <w:rPr>
          <w:rFonts w:ascii="Cambria" w:hAnsi="Cambria"/>
        </w:rPr>
      </w:pPr>
    </w:p>
    <w:p w:rsidR="00650974" w:rsidRPr="008C53EB" w:rsidRDefault="00650974" w:rsidP="00F64D50">
      <w:pPr>
        <w:pStyle w:val="NoSpacing"/>
        <w:jc w:val="both"/>
        <w:rPr>
          <w:rFonts w:ascii="Cambria" w:hAnsi="Cambria"/>
        </w:rPr>
      </w:pPr>
    </w:p>
    <w:p w:rsidR="007172DE" w:rsidRPr="00F00E5D" w:rsidRDefault="007172DE" w:rsidP="00F64D50">
      <w:pPr>
        <w:pStyle w:val="NoSpacing"/>
        <w:numPr>
          <w:ilvl w:val="0"/>
          <w:numId w:val="44"/>
        </w:numPr>
        <w:jc w:val="both"/>
        <w:rPr>
          <w:rFonts w:ascii="Cambria" w:hAnsi="Cambria"/>
          <w:sz w:val="23"/>
          <w:szCs w:val="23"/>
        </w:rPr>
      </w:pPr>
      <w:r w:rsidRPr="00F00E5D">
        <w:rPr>
          <w:rFonts w:ascii="Cambria" w:hAnsi="Cambria"/>
          <w:sz w:val="23"/>
          <w:szCs w:val="23"/>
        </w:rPr>
        <w:lastRenderedPageBreak/>
        <w:t>Delivered an invited talk in ‘International at Conference on Number Theory and Graph Theory (ICNG2019)’, an International conference held at  Department of Studies in Mathematics, University of Mysore, Manasagangotri, Mysuru-570006, India during June 27-June-29, 2019.</w:t>
      </w:r>
    </w:p>
    <w:p w:rsidR="007172DE" w:rsidRPr="006854C3" w:rsidRDefault="007172DE" w:rsidP="00F64D50">
      <w:pPr>
        <w:pStyle w:val="NoSpacing"/>
        <w:jc w:val="both"/>
        <w:rPr>
          <w:rFonts w:ascii="Cambria" w:hAnsi="Cambria"/>
          <w:w w:val="80"/>
          <w:sz w:val="24"/>
          <w:szCs w:val="24"/>
        </w:rPr>
      </w:pPr>
    </w:p>
    <w:p w:rsidR="007172DE" w:rsidRPr="006854C3" w:rsidRDefault="00E87F6F" w:rsidP="00F64D50">
      <w:pPr>
        <w:pStyle w:val="NoSpacing"/>
        <w:jc w:val="both"/>
        <w:rPr>
          <w:rFonts w:ascii="Cambria" w:hAnsi="Cambria"/>
          <w:sz w:val="24"/>
          <w:szCs w:val="24"/>
        </w:rPr>
      </w:pPr>
      <w:r w:rsidRPr="006854C3">
        <w:rPr>
          <w:rFonts w:ascii="Cambria" w:hAnsi="Cambria"/>
          <w:sz w:val="24"/>
          <w:szCs w:val="24"/>
        </w:rPr>
        <w:t xml:space="preserve">       Title of the talk: </w:t>
      </w:r>
      <w:r w:rsidRPr="006854C3">
        <w:rPr>
          <w:rFonts w:ascii="Arial Narrow" w:hAnsi="Arial Narrow"/>
          <w:sz w:val="24"/>
          <w:szCs w:val="24"/>
        </w:rPr>
        <w:t>Modular equations in Ramanujan’s alternative t</w:t>
      </w:r>
      <w:r w:rsidR="007172DE" w:rsidRPr="006854C3">
        <w:rPr>
          <w:rFonts w:ascii="Arial Narrow" w:hAnsi="Arial Narrow"/>
          <w:sz w:val="24"/>
          <w:szCs w:val="24"/>
        </w:rPr>
        <w:t>heories</w:t>
      </w:r>
      <w:r w:rsidR="004049D0" w:rsidRPr="006854C3">
        <w:rPr>
          <w:rFonts w:ascii="Arial Narrow" w:hAnsi="Arial Narrow"/>
          <w:sz w:val="24"/>
          <w:szCs w:val="24"/>
        </w:rPr>
        <w:t>.</w:t>
      </w:r>
    </w:p>
    <w:p w:rsidR="007172DE" w:rsidRPr="006854C3" w:rsidRDefault="007172DE" w:rsidP="00F64D50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7172DE" w:rsidRPr="006854C3" w:rsidRDefault="007172DE" w:rsidP="00F64D50">
      <w:pPr>
        <w:pStyle w:val="NoSpacing"/>
        <w:numPr>
          <w:ilvl w:val="0"/>
          <w:numId w:val="44"/>
        </w:numPr>
        <w:jc w:val="both"/>
        <w:rPr>
          <w:rFonts w:ascii="Cambria" w:hAnsi="Cambria"/>
        </w:rPr>
      </w:pPr>
      <w:r w:rsidRPr="006854C3">
        <w:rPr>
          <w:rFonts w:ascii="Cambria" w:hAnsi="Cambria"/>
        </w:rPr>
        <w:t>Delivered an oral presentation in ‘International Conference Mathematics and Its Applications’ an International Conference held at Department of Mathematics, The University of Burdwan, Burdwan, West Bengal, India during February 15-February 17, 2018.</w:t>
      </w:r>
    </w:p>
    <w:p w:rsidR="005E6E29" w:rsidRPr="006854C3" w:rsidRDefault="005E6E29" w:rsidP="00F64D50">
      <w:pPr>
        <w:pStyle w:val="NoSpacing"/>
        <w:ind w:left="360"/>
        <w:jc w:val="both"/>
        <w:rPr>
          <w:rFonts w:ascii="Cambria" w:hAnsi="Cambria"/>
        </w:rPr>
      </w:pPr>
    </w:p>
    <w:p w:rsidR="007172DE" w:rsidRPr="006854C3" w:rsidRDefault="0021338E" w:rsidP="00F64D50">
      <w:pPr>
        <w:pStyle w:val="NoSpacing"/>
        <w:jc w:val="both"/>
        <w:rPr>
          <w:rFonts w:ascii="Arial Narrow" w:hAnsi="Arial Narrow" w:cs="Cambria Math"/>
          <w:sz w:val="24"/>
        </w:rPr>
      </w:pPr>
      <w:r w:rsidRPr="006854C3">
        <w:rPr>
          <w:rFonts w:ascii="Cambria" w:hAnsi="Cambria"/>
          <w:sz w:val="24"/>
        </w:rPr>
        <w:t xml:space="preserve">       </w:t>
      </w:r>
      <w:r w:rsidR="007172DE" w:rsidRPr="006854C3">
        <w:rPr>
          <w:rFonts w:ascii="Cambria" w:hAnsi="Cambria"/>
          <w:sz w:val="24"/>
        </w:rPr>
        <w:t xml:space="preserve">Title of the presentation: </w:t>
      </w:r>
      <w:r w:rsidR="007172DE" w:rsidRPr="006854C3">
        <w:rPr>
          <w:rFonts w:ascii="Arial Narrow" w:hAnsi="Arial Narrow"/>
          <w:sz w:val="24"/>
        </w:rPr>
        <w:t xml:space="preserve">New </w:t>
      </w:r>
      <w:r w:rsidRPr="006854C3">
        <w:rPr>
          <w:rFonts w:ascii="Arial Narrow" w:hAnsi="Arial Narrow"/>
          <w:sz w:val="24"/>
        </w:rPr>
        <w:t>c</w:t>
      </w:r>
      <w:r w:rsidR="007172DE" w:rsidRPr="006854C3">
        <w:rPr>
          <w:rFonts w:ascii="Arial Narrow" w:hAnsi="Arial Narrow"/>
          <w:sz w:val="24"/>
        </w:rPr>
        <w:t xml:space="preserve">ongruences for </w:t>
      </w:r>
      <m:oMath>
        <m:r>
          <m:rPr>
            <m:scr m:val="script"/>
            <m:sty m:val="p"/>
          </m:rPr>
          <w:rPr>
            <w:rFonts w:ascii="Arial Narrow" w:hAnsi="Arial Narrow"/>
            <w:sz w:val="24"/>
          </w:rPr>
          <m:t>l</m:t>
        </m:r>
      </m:oMath>
      <w:r w:rsidR="007172DE" w:rsidRPr="006854C3">
        <w:rPr>
          <w:rFonts w:ascii="Arial Narrow" w:hAnsi="Arial Narrow"/>
          <w:sz w:val="24"/>
        </w:rPr>
        <w:t>-</w:t>
      </w:r>
      <w:r w:rsidRPr="006854C3">
        <w:rPr>
          <w:rFonts w:ascii="Arial Narrow" w:hAnsi="Arial Narrow"/>
          <w:sz w:val="24"/>
        </w:rPr>
        <w:t>r</w:t>
      </w:r>
      <w:r w:rsidR="007172DE" w:rsidRPr="006854C3">
        <w:rPr>
          <w:rFonts w:ascii="Arial Narrow" w:hAnsi="Arial Narrow"/>
          <w:sz w:val="24"/>
        </w:rPr>
        <w:t xml:space="preserve">egular </w:t>
      </w:r>
      <w:r w:rsidRPr="006854C3">
        <w:rPr>
          <w:rFonts w:ascii="Arial Narrow" w:hAnsi="Arial Narrow"/>
          <w:sz w:val="24"/>
        </w:rPr>
        <w:t>o</w:t>
      </w:r>
      <w:r w:rsidR="007172DE" w:rsidRPr="006854C3">
        <w:rPr>
          <w:rFonts w:ascii="Arial Narrow" w:hAnsi="Arial Narrow"/>
          <w:sz w:val="24"/>
        </w:rPr>
        <w:t xml:space="preserve">verpartition for </w:t>
      </w:r>
      <m:oMath>
        <m:r>
          <m:rPr>
            <m:scr m:val="script"/>
            <m:sty m:val="p"/>
          </m:rPr>
          <w:rPr>
            <w:rFonts w:ascii="Arial Narrow" w:hAnsi="Arial Narrow"/>
            <w:sz w:val="24"/>
          </w:rPr>
          <m:t>l</m:t>
        </m:r>
      </m:oMath>
      <w:r w:rsidR="007172DE" w:rsidRPr="006854C3">
        <w:rPr>
          <w:rFonts w:ascii="Arial Narrow" w:hAnsi="Arial Narrow"/>
          <w:sz w:val="24"/>
        </w:rPr>
        <w:t xml:space="preserve"> </w:t>
      </w:r>
      <w:r w:rsidR="007172DE" w:rsidRPr="006854C3">
        <w:rPr>
          <w:rFonts w:ascii="Cambria" w:hAnsi="Cambria" w:cs="Cambria Math"/>
          <w:sz w:val="24"/>
        </w:rPr>
        <w:t>∈</w:t>
      </w:r>
      <w:r w:rsidR="007172DE" w:rsidRPr="006854C3">
        <w:rPr>
          <w:rFonts w:ascii="Arial Narrow" w:hAnsi="Arial Narrow"/>
          <w:sz w:val="24"/>
        </w:rPr>
        <w:t xml:space="preserve"> {</w:t>
      </w:r>
      <w:r w:rsidR="00E4212E" w:rsidRPr="006854C3">
        <w:rPr>
          <w:rFonts w:ascii="Arial Narrow" w:hAnsi="Arial Narrow" w:cs="Cambria Math"/>
          <w:sz w:val="24"/>
        </w:rPr>
        <w:t xml:space="preserve">5, </w:t>
      </w:r>
      <w:r w:rsidR="00E211D2" w:rsidRPr="006854C3">
        <w:rPr>
          <w:rFonts w:ascii="Arial Narrow" w:hAnsi="Arial Narrow" w:cs="Cambria Math"/>
          <w:sz w:val="24"/>
        </w:rPr>
        <w:t>6, 8}</w:t>
      </w:r>
      <w:r w:rsidR="004049D0" w:rsidRPr="006854C3">
        <w:rPr>
          <w:rFonts w:ascii="Arial Narrow" w:hAnsi="Arial Narrow" w:cs="Cambria Math"/>
          <w:sz w:val="24"/>
        </w:rPr>
        <w:t>.</w:t>
      </w:r>
    </w:p>
    <w:p w:rsidR="0042730C" w:rsidRPr="006854C3" w:rsidRDefault="0042730C" w:rsidP="00F64D50">
      <w:pPr>
        <w:pStyle w:val="NoSpacing"/>
        <w:jc w:val="both"/>
        <w:rPr>
          <w:rFonts w:ascii="Arial Narrow" w:hAnsi="Arial Narrow" w:cs="Cambria Math"/>
          <w:sz w:val="24"/>
        </w:rPr>
      </w:pPr>
    </w:p>
    <w:p w:rsidR="007172DE" w:rsidRPr="00A10EBA" w:rsidRDefault="007172DE" w:rsidP="00A10EBA">
      <w:pPr>
        <w:pStyle w:val="NoSpacing"/>
        <w:numPr>
          <w:ilvl w:val="0"/>
          <w:numId w:val="44"/>
        </w:numPr>
        <w:jc w:val="both"/>
        <w:rPr>
          <w:rFonts w:ascii="Cambria" w:hAnsi="Cambria"/>
          <w:sz w:val="23"/>
          <w:szCs w:val="23"/>
        </w:rPr>
      </w:pPr>
      <w:r w:rsidRPr="00A10EBA">
        <w:rPr>
          <w:rFonts w:ascii="Cambria" w:hAnsi="Cambria"/>
          <w:sz w:val="23"/>
          <w:szCs w:val="23"/>
        </w:rPr>
        <w:t>Delivered an oral presentation in ‘2nd National Conference on Recent Trends of Mathematics and its Applications’ a National Conference held at</w:t>
      </w:r>
      <w:r w:rsidRPr="00A10EBA">
        <w:rPr>
          <w:rFonts w:ascii="Cambria" w:hAnsi="Cambria"/>
          <w:w w:val="80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Department</w:t>
      </w:r>
      <w:r w:rsidRPr="00A10EBA">
        <w:rPr>
          <w:rFonts w:ascii="Cambria" w:hAnsi="Cambria"/>
          <w:spacing w:val="1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Department of</w:t>
      </w:r>
      <w:r w:rsidRPr="00A10EBA">
        <w:rPr>
          <w:rFonts w:ascii="Cambria" w:hAnsi="Cambria"/>
          <w:spacing w:val="1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Mathematics,</w:t>
      </w:r>
      <w:r w:rsidRPr="00A10EBA">
        <w:rPr>
          <w:rFonts w:ascii="Cambria" w:hAnsi="Cambria"/>
          <w:spacing w:val="-2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Rajiv</w:t>
      </w:r>
      <w:r w:rsidRPr="00A10EBA">
        <w:rPr>
          <w:rFonts w:ascii="Cambria" w:hAnsi="Cambria"/>
          <w:spacing w:val="-3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Gandhi</w:t>
      </w:r>
      <w:r w:rsidRPr="00A10EBA">
        <w:rPr>
          <w:rFonts w:ascii="Cambria" w:hAnsi="Cambria"/>
          <w:spacing w:val="-5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University,</w:t>
      </w:r>
      <w:r w:rsidRPr="00A10EBA">
        <w:rPr>
          <w:rFonts w:ascii="Cambria" w:hAnsi="Cambria"/>
          <w:spacing w:val="-1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Arunachal</w:t>
      </w:r>
      <w:r w:rsidRPr="00A10EBA">
        <w:rPr>
          <w:rFonts w:ascii="Cambria" w:hAnsi="Cambria"/>
          <w:spacing w:val="-5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Pradesh, India</w:t>
      </w:r>
      <w:r w:rsidRPr="00A10EBA">
        <w:rPr>
          <w:rFonts w:ascii="Cambria" w:hAnsi="Cambria"/>
          <w:w w:val="90"/>
          <w:sz w:val="23"/>
          <w:szCs w:val="23"/>
        </w:rPr>
        <w:t xml:space="preserve"> during November 6-November 7, 2015.</w:t>
      </w:r>
    </w:p>
    <w:p w:rsidR="007172DE" w:rsidRPr="00A10EBA" w:rsidRDefault="007172DE" w:rsidP="00A10EBA">
      <w:pPr>
        <w:pStyle w:val="NoSpacing"/>
        <w:jc w:val="both"/>
        <w:rPr>
          <w:sz w:val="23"/>
          <w:szCs w:val="23"/>
        </w:rPr>
      </w:pPr>
    </w:p>
    <w:p w:rsidR="007172DE" w:rsidRPr="00A10EBA" w:rsidRDefault="0021338E" w:rsidP="00A10EBA">
      <w:pPr>
        <w:pStyle w:val="NoSpacing"/>
        <w:jc w:val="both"/>
        <w:rPr>
          <w:rFonts w:ascii="Arial Narrow" w:hAnsi="Arial Narrow"/>
          <w:sz w:val="23"/>
          <w:szCs w:val="23"/>
        </w:rPr>
      </w:pPr>
      <w:r w:rsidRPr="00A10EBA">
        <w:rPr>
          <w:rFonts w:ascii="Cambria" w:hAnsi="Cambria"/>
          <w:sz w:val="23"/>
          <w:szCs w:val="23"/>
        </w:rPr>
        <w:t xml:space="preserve">       </w:t>
      </w:r>
      <w:r w:rsidR="007172DE" w:rsidRPr="00A10EBA">
        <w:rPr>
          <w:rFonts w:ascii="Cambria" w:hAnsi="Cambria"/>
          <w:sz w:val="23"/>
          <w:szCs w:val="23"/>
        </w:rPr>
        <w:t xml:space="preserve">Title of the presentation: </w:t>
      </w:r>
      <w:r w:rsidR="00E43E8A" w:rsidRPr="00A10EBA">
        <w:rPr>
          <w:rFonts w:ascii="Arial Narrow" w:hAnsi="Arial Narrow"/>
          <w:sz w:val="23"/>
          <w:szCs w:val="23"/>
        </w:rPr>
        <w:t>New i</w:t>
      </w:r>
      <w:r w:rsidR="007172DE" w:rsidRPr="00A10EBA">
        <w:rPr>
          <w:rFonts w:ascii="Arial Narrow" w:hAnsi="Arial Narrow"/>
          <w:sz w:val="23"/>
          <w:szCs w:val="23"/>
        </w:rPr>
        <w:t>d</w:t>
      </w:r>
      <w:r w:rsidR="00E43E8A" w:rsidRPr="00A10EBA">
        <w:rPr>
          <w:rFonts w:ascii="Arial Narrow" w:hAnsi="Arial Narrow"/>
          <w:sz w:val="23"/>
          <w:szCs w:val="23"/>
        </w:rPr>
        <w:t>entities for Ramanujan-Selberg c</w:t>
      </w:r>
      <w:r w:rsidR="007172DE" w:rsidRPr="00A10EBA">
        <w:rPr>
          <w:rFonts w:ascii="Arial Narrow" w:hAnsi="Arial Narrow"/>
          <w:sz w:val="23"/>
          <w:szCs w:val="23"/>
        </w:rPr>
        <w:t>ontinued</w:t>
      </w:r>
      <w:r w:rsidR="00051C56" w:rsidRPr="00A10EBA">
        <w:rPr>
          <w:rFonts w:ascii="Arial Narrow" w:hAnsi="Arial Narrow"/>
          <w:sz w:val="23"/>
          <w:szCs w:val="23"/>
        </w:rPr>
        <w:t xml:space="preserve"> f</w:t>
      </w:r>
      <w:r w:rsidR="007172DE" w:rsidRPr="00A10EBA">
        <w:rPr>
          <w:rFonts w:ascii="Arial Narrow" w:hAnsi="Arial Narrow"/>
          <w:sz w:val="23"/>
          <w:szCs w:val="23"/>
        </w:rPr>
        <w:t>raction</w:t>
      </w:r>
      <w:r w:rsidR="00E211D2" w:rsidRPr="00A10EBA">
        <w:rPr>
          <w:rFonts w:ascii="Arial Narrow" w:hAnsi="Arial Narrow"/>
          <w:sz w:val="23"/>
          <w:szCs w:val="23"/>
        </w:rPr>
        <w:t>.</w:t>
      </w:r>
    </w:p>
    <w:p w:rsidR="004049D0" w:rsidRPr="00A10EBA" w:rsidRDefault="004049D0" w:rsidP="00A10EBA">
      <w:pPr>
        <w:pStyle w:val="NoSpacing"/>
        <w:jc w:val="both"/>
        <w:rPr>
          <w:sz w:val="23"/>
          <w:szCs w:val="23"/>
        </w:rPr>
      </w:pPr>
    </w:p>
    <w:p w:rsidR="007172DE" w:rsidRPr="00A10EBA" w:rsidRDefault="007172DE" w:rsidP="00A10EBA">
      <w:pPr>
        <w:pStyle w:val="NoSpacing"/>
        <w:numPr>
          <w:ilvl w:val="0"/>
          <w:numId w:val="44"/>
        </w:numPr>
        <w:jc w:val="both"/>
        <w:rPr>
          <w:rFonts w:ascii="Cambria" w:hAnsi="Cambria"/>
          <w:sz w:val="23"/>
          <w:szCs w:val="23"/>
        </w:rPr>
      </w:pPr>
      <w:r w:rsidRPr="00A10EBA">
        <w:rPr>
          <w:rFonts w:ascii="Cambria" w:hAnsi="Cambria"/>
          <w:sz w:val="23"/>
          <w:szCs w:val="23"/>
        </w:rPr>
        <w:t>Delivered an invited talk in ‘Applications on MATLAB and MATHEMATICA’, UGC Sponsored National Workshop held at  Depatment of Mathematics and Computer Science, Bahona College, Jorhat, Assam, India during April 27-May 3, 2015</w:t>
      </w:r>
      <w:r w:rsidR="005E6E29" w:rsidRPr="00A10EBA">
        <w:rPr>
          <w:rFonts w:ascii="Cambria" w:hAnsi="Cambria"/>
          <w:sz w:val="23"/>
          <w:szCs w:val="23"/>
        </w:rPr>
        <w:t>.</w:t>
      </w:r>
    </w:p>
    <w:p w:rsidR="007172DE" w:rsidRPr="00A10EBA" w:rsidRDefault="007172DE" w:rsidP="00A10EBA">
      <w:pPr>
        <w:pStyle w:val="NoSpacing"/>
        <w:jc w:val="both"/>
        <w:rPr>
          <w:rFonts w:ascii="Cambria" w:hAnsi="Cambria"/>
          <w:w w:val="80"/>
          <w:sz w:val="23"/>
          <w:szCs w:val="23"/>
        </w:rPr>
      </w:pPr>
    </w:p>
    <w:p w:rsidR="007172DE" w:rsidRPr="00A10EBA" w:rsidRDefault="007172DE" w:rsidP="00A10EBA">
      <w:pPr>
        <w:pStyle w:val="NoSpacing"/>
        <w:ind w:left="360"/>
        <w:jc w:val="both"/>
        <w:rPr>
          <w:rFonts w:ascii="Cambria" w:hAnsi="Cambria"/>
          <w:sz w:val="23"/>
          <w:szCs w:val="23"/>
        </w:rPr>
      </w:pPr>
      <w:r w:rsidRPr="008C53EB">
        <w:rPr>
          <w:rFonts w:ascii="Cambria" w:hAnsi="Cambria"/>
          <w:w w:val="80"/>
          <w:sz w:val="24"/>
          <w:szCs w:val="24"/>
        </w:rPr>
        <w:t xml:space="preserve">Title of the </w:t>
      </w:r>
      <w:r w:rsidRPr="008C53EB">
        <w:rPr>
          <w:rFonts w:ascii="Cambria" w:hAnsi="Cambria"/>
          <w:sz w:val="24"/>
          <w:szCs w:val="24"/>
        </w:rPr>
        <w:t>presentation</w:t>
      </w:r>
      <w:r w:rsidRPr="008C53EB">
        <w:rPr>
          <w:rFonts w:ascii="Cambria" w:hAnsi="Cambria"/>
          <w:w w:val="80"/>
          <w:sz w:val="24"/>
          <w:szCs w:val="24"/>
        </w:rPr>
        <w:t xml:space="preserve">: </w:t>
      </w:r>
      <w:r w:rsidRPr="008C53EB">
        <w:rPr>
          <w:rFonts w:ascii="Arial Narrow" w:hAnsi="Arial Narrow"/>
          <w:sz w:val="24"/>
          <w:szCs w:val="24"/>
        </w:rPr>
        <w:t xml:space="preserve">Applications of </w:t>
      </w:r>
      <w:r w:rsidR="00DD1D2E" w:rsidRPr="008C53EB">
        <w:rPr>
          <w:rFonts w:ascii="Arial Narrow" w:hAnsi="Arial Narrow"/>
          <w:i/>
          <w:sz w:val="24"/>
          <w:szCs w:val="24"/>
        </w:rPr>
        <w:t>Mathematica</w:t>
      </w:r>
      <w:r w:rsidRPr="008C53EB">
        <w:rPr>
          <w:rFonts w:ascii="Arial Narrow" w:hAnsi="Arial Narrow"/>
          <w:sz w:val="24"/>
          <w:szCs w:val="24"/>
        </w:rPr>
        <w:t xml:space="preserve"> </w:t>
      </w:r>
      <w:r w:rsidR="001B45B0" w:rsidRPr="008C53EB">
        <w:rPr>
          <w:rFonts w:ascii="Arial Narrow" w:hAnsi="Arial Narrow"/>
          <w:sz w:val="24"/>
          <w:szCs w:val="24"/>
        </w:rPr>
        <w:t>s</w:t>
      </w:r>
      <w:r w:rsidRPr="008C53EB">
        <w:rPr>
          <w:rFonts w:ascii="Arial Narrow" w:hAnsi="Arial Narrow"/>
          <w:sz w:val="24"/>
          <w:szCs w:val="24"/>
        </w:rPr>
        <w:t>oftware</w:t>
      </w:r>
      <w:r w:rsidR="00DD1D2E" w:rsidRPr="00A10EBA">
        <w:rPr>
          <w:rFonts w:ascii="Cambria" w:hAnsi="Cambria"/>
          <w:sz w:val="23"/>
          <w:szCs w:val="23"/>
        </w:rPr>
        <w:t>.</w:t>
      </w:r>
    </w:p>
    <w:p w:rsidR="007172DE" w:rsidRPr="00A10EBA" w:rsidRDefault="007172DE" w:rsidP="00A10EBA">
      <w:pPr>
        <w:pStyle w:val="NoSpacing"/>
        <w:jc w:val="both"/>
        <w:rPr>
          <w:rFonts w:ascii="Cambria" w:hAnsi="Cambria"/>
          <w:sz w:val="23"/>
          <w:szCs w:val="23"/>
        </w:rPr>
      </w:pPr>
    </w:p>
    <w:p w:rsidR="007172DE" w:rsidRPr="00A10EBA" w:rsidRDefault="007172DE" w:rsidP="00A10EBA">
      <w:pPr>
        <w:pStyle w:val="NoSpacing"/>
        <w:numPr>
          <w:ilvl w:val="0"/>
          <w:numId w:val="44"/>
        </w:numPr>
        <w:jc w:val="both"/>
        <w:rPr>
          <w:rFonts w:ascii="Cambria" w:hAnsi="Cambria"/>
          <w:sz w:val="23"/>
          <w:szCs w:val="23"/>
        </w:rPr>
      </w:pPr>
      <w:r w:rsidRPr="00A10EBA">
        <w:rPr>
          <w:rFonts w:ascii="Cambria" w:hAnsi="Cambria"/>
          <w:sz w:val="23"/>
          <w:szCs w:val="23"/>
        </w:rPr>
        <w:t>Delivered an oral presentation in ‘International</w:t>
      </w:r>
      <w:r w:rsidRPr="00A10EBA">
        <w:rPr>
          <w:rFonts w:ascii="Cambria" w:hAnsi="Cambria"/>
          <w:spacing w:val="-3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Conference</w:t>
      </w:r>
      <w:r w:rsidRPr="00A10EBA">
        <w:rPr>
          <w:rFonts w:ascii="Cambria" w:hAnsi="Cambria"/>
          <w:spacing w:val="-3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on</w:t>
      </w:r>
      <w:r w:rsidRPr="00A10EBA">
        <w:rPr>
          <w:rFonts w:ascii="Cambria" w:hAnsi="Cambria"/>
          <w:spacing w:val="-54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Frontiers in Mathematics-2015</w:t>
      </w:r>
      <w:r w:rsidRPr="00A10EBA">
        <w:rPr>
          <w:rFonts w:ascii="Cambria" w:hAnsi="Cambria"/>
          <w:w w:val="80"/>
          <w:sz w:val="23"/>
          <w:szCs w:val="23"/>
        </w:rPr>
        <w:t xml:space="preserve">’ </w:t>
      </w:r>
      <w:r w:rsidRPr="00A10EBA">
        <w:rPr>
          <w:rFonts w:ascii="Cambria" w:hAnsi="Cambria"/>
          <w:sz w:val="23"/>
          <w:szCs w:val="23"/>
        </w:rPr>
        <w:t>an International Conference held at</w:t>
      </w:r>
      <w:r w:rsidRPr="00A10EBA">
        <w:rPr>
          <w:rFonts w:ascii="Cambria" w:hAnsi="Cambria"/>
          <w:w w:val="80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Department of Mathematics, Gauhati</w:t>
      </w:r>
      <w:r w:rsidRPr="00A10EBA">
        <w:rPr>
          <w:rFonts w:ascii="Cambria" w:hAnsi="Cambria"/>
          <w:spacing w:val="1"/>
          <w:sz w:val="23"/>
          <w:szCs w:val="23"/>
        </w:rPr>
        <w:t xml:space="preserve"> </w:t>
      </w:r>
      <w:r w:rsidRPr="00A10EBA">
        <w:rPr>
          <w:rFonts w:ascii="Cambria" w:hAnsi="Cambria"/>
          <w:w w:val="90"/>
          <w:sz w:val="23"/>
          <w:szCs w:val="23"/>
        </w:rPr>
        <w:t>University,</w:t>
      </w:r>
      <w:r w:rsidRPr="00A10EBA">
        <w:rPr>
          <w:rFonts w:ascii="Cambria" w:hAnsi="Cambria"/>
          <w:spacing w:val="-5"/>
          <w:w w:val="90"/>
          <w:sz w:val="23"/>
          <w:szCs w:val="23"/>
        </w:rPr>
        <w:t xml:space="preserve"> </w:t>
      </w:r>
      <w:r w:rsidRPr="00A10EBA">
        <w:rPr>
          <w:rFonts w:ascii="Cambria" w:hAnsi="Cambria"/>
          <w:w w:val="90"/>
          <w:sz w:val="23"/>
          <w:szCs w:val="23"/>
        </w:rPr>
        <w:t>Assam,</w:t>
      </w:r>
      <w:r w:rsidRPr="00A10EBA">
        <w:rPr>
          <w:rFonts w:ascii="Cambria" w:hAnsi="Cambria"/>
          <w:spacing w:val="-4"/>
          <w:w w:val="90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 xml:space="preserve"> India</w:t>
      </w:r>
      <w:r w:rsidRPr="00A10EBA">
        <w:rPr>
          <w:rFonts w:ascii="Cambria" w:hAnsi="Cambria"/>
          <w:w w:val="90"/>
          <w:sz w:val="23"/>
          <w:szCs w:val="23"/>
        </w:rPr>
        <w:t xml:space="preserve"> during March 26-March 28, 2015.</w:t>
      </w:r>
    </w:p>
    <w:p w:rsidR="007172DE" w:rsidRPr="00A10EBA" w:rsidRDefault="007172DE" w:rsidP="00A10EBA">
      <w:pPr>
        <w:pStyle w:val="NoSpacing"/>
        <w:jc w:val="both"/>
        <w:rPr>
          <w:rFonts w:ascii="Cambria" w:hAnsi="Cambria"/>
          <w:sz w:val="23"/>
          <w:szCs w:val="23"/>
        </w:rPr>
      </w:pPr>
    </w:p>
    <w:p w:rsidR="007172DE" w:rsidRPr="00A10EBA" w:rsidRDefault="005E6E29" w:rsidP="00A10EBA">
      <w:pPr>
        <w:pStyle w:val="NoSpacing"/>
        <w:jc w:val="both"/>
        <w:rPr>
          <w:rFonts w:ascii="Cambria" w:hAnsi="Cambria"/>
          <w:sz w:val="23"/>
          <w:szCs w:val="23"/>
        </w:rPr>
      </w:pPr>
      <w:r w:rsidRPr="00A10EBA">
        <w:rPr>
          <w:rFonts w:ascii="Cambria" w:hAnsi="Cambria"/>
          <w:sz w:val="23"/>
          <w:szCs w:val="23"/>
        </w:rPr>
        <w:t xml:space="preserve">      </w:t>
      </w:r>
      <w:r w:rsidR="007172DE" w:rsidRPr="00A10EBA">
        <w:rPr>
          <w:rFonts w:ascii="Cambria" w:hAnsi="Cambria"/>
          <w:sz w:val="23"/>
          <w:szCs w:val="23"/>
        </w:rPr>
        <w:t xml:space="preserve">Title of the presentation: </w:t>
      </w:r>
      <w:r w:rsidR="007172DE" w:rsidRPr="00A10EBA">
        <w:rPr>
          <w:rFonts w:ascii="Arial Narrow" w:hAnsi="Arial Narrow"/>
          <w:sz w:val="23"/>
          <w:szCs w:val="23"/>
        </w:rPr>
        <w:t xml:space="preserve">Some </w:t>
      </w:r>
      <w:r w:rsidR="000655E7" w:rsidRPr="00A10EBA">
        <w:rPr>
          <w:rFonts w:ascii="Arial Narrow" w:hAnsi="Arial Narrow"/>
          <w:sz w:val="23"/>
          <w:szCs w:val="23"/>
        </w:rPr>
        <w:t>i</w:t>
      </w:r>
      <w:r w:rsidR="007172DE" w:rsidRPr="00A10EBA">
        <w:rPr>
          <w:rFonts w:ascii="Arial Narrow" w:hAnsi="Arial Narrow"/>
          <w:sz w:val="23"/>
          <w:szCs w:val="23"/>
        </w:rPr>
        <w:t xml:space="preserve">dentities of a </w:t>
      </w:r>
      <w:r w:rsidR="000655E7" w:rsidRPr="00A10EBA">
        <w:rPr>
          <w:rFonts w:ascii="Arial Narrow" w:hAnsi="Arial Narrow"/>
          <w:sz w:val="23"/>
          <w:szCs w:val="23"/>
        </w:rPr>
        <w:t>c</w:t>
      </w:r>
      <w:r w:rsidR="007172DE" w:rsidRPr="00A10EBA">
        <w:rPr>
          <w:rFonts w:ascii="Arial Narrow" w:hAnsi="Arial Narrow"/>
          <w:sz w:val="23"/>
          <w:szCs w:val="23"/>
        </w:rPr>
        <w:t xml:space="preserve">ontinued </w:t>
      </w:r>
      <w:r w:rsidR="000655E7" w:rsidRPr="00A10EBA">
        <w:rPr>
          <w:rFonts w:ascii="Arial Narrow" w:hAnsi="Arial Narrow"/>
          <w:sz w:val="23"/>
          <w:szCs w:val="23"/>
        </w:rPr>
        <w:t>f</w:t>
      </w:r>
      <w:r w:rsidR="007172DE" w:rsidRPr="00A10EBA">
        <w:rPr>
          <w:rFonts w:ascii="Arial Narrow" w:hAnsi="Arial Narrow"/>
          <w:sz w:val="23"/>
          <w:szCs w:val="23"/>
        </w:rPr>
        <w:t>raction of Ramanujan</w:t>
      </w:r>
      <w:r w:rsidR="00CC076D" w:rsidRPr="00A10EBA">
        <w:rPr>
          <w:rFonts w:ascii="Arial Narrow" w:hAnsi="Arial Narrow"/>
          <w:sz w:val="23"/>
          <w:szCs w:val="23"/>
        </w:rPr>
        <w:t>.</w:t>
      </w:r>
    </w:p>
    <w:p w:rsidR="007172DE" w:rsidRPr="00A10EBA" w:rsidRDefault="007172DE" w:rsidP="00A10EBA">
      <w:pPr>
        <w:pStyle w:val="NoSpacing"/>
        <w:jc w:val="both"/>
        <w:rPr>
          <w:rFonts w:ascii="Cambria" w:hAnsi="Cambria"/>
          <w:sz w:val="23"/>
          <w:szCs w:val="23"/>
        </w:rPr>
      </w:pPr>
    </w:p>
    <w:p w:rsidR="007172DE" w:rsidRPr="00A10EBA" w:rsidRDefault="007172DE" w:rsidP="00A10EBA">
      <w:pPr>
        <w:pStyle w:val="NoSpacing"/>
        <w:numPr>
          <w:ilvl w:val="0"/>
          <w:numId w:val="44"/>
        </w:numPr>
        <w:jc w:val="both"/>
        <w:rPr>
          <w:rFonts w:ascii="Cambria" w:hAnsi="Cambria"/>
          <w:sz w:val="23"/>
          <w:szCs w:val="23"/>
        </w:rPr>
      </w:pPr>
      <w:r w:rsidRPr="00A10EBA">
        <w:rPr>
          <w:rFonts w:ascii="Cambria" w:hAnsi="Cambria"/>
          <w:sz w:val="23"/>
          <w:szCs w:val="23"/>
        </w:rPr>
        <w:t>Delivered an oral presentation in ‘National Conference on Recent Trends of Mathematics and its Applications, a National Conference held at Department of Mathematics, Rajiv Gandhi University, Arunachal Pradesh.,  India during May 26- May</w:t>
      </w:r>
      <w:r w:rsidR="0042730C" w:rsidRPr="00A10EBA">
        <w:rPr>
          <w:rFonts w:ascii="Cambria" w:hAnsi="Cambria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27, 2014.</w:t>
      </w:r>
    </w:p>
    <w:p w:rsidR="007172DE" w:rsidRPr="00A10EBA" w:rsidRDefault="007172DE" w:rsidP="00A10EBA">
      <w:pPr>
        <w:pStyle w:val="NoSpacing"/>
        <w:jc w:val="both"/>
        <w:rPr>
          <w:rFonts w:ascii="Cambria" w:hAnsi="Cambria"/>
          <w:sz w:val="23"/>
          <w:szCs w:val="23"/>
        </w:rPr>
      </w:pPr>
    </w:p>
    <w:p w:rsidR="007172DE" w:rsidRPr="00A10EBA" w:rsidRDefault="0042730C" w:rsidP="00A10EBA">
      <w:pPr>
        <w:pStyle w:val="NoSpacing"/>
        <w:jc w:val="both"/>
        <w:rPr>
          <w:rFonts w:ascii="Cambria" w:hAnsi="Cambria"/>
          <w:sz w:val="23"/>
          <w:szCs w:val="23"/>
        </w:rPr>
      </w:pPr>
      <w:r w:rsidRPr="00A10EBA">
        <w:rPr>
          <w:rFonts w:ascii="Cambria" w:hAnsi="Cambria"/>
          <w:sz w:val="23"/>
          <w:szCs w:val="23"/>
        </w:rPr>
        <w:t xml:space="preserve">     </w:t>
      </w:r>
      <w:r w:rsidR="00DE4F9E">
        <w:rPr>
          <w:rFonts w:ascii="Cambria" w:hAnsi="Cambria"/>
          <w:sz w:val="23"/>
          <w:szCs w:val="23"/>
        </w:rPr>
        <w:t xml:space="preserve">  </w:t>
      </w:r>
      <w:r w:rsidR="007172DE" w:rsidRPr="00A10EBA">
        <w:rPr>
          <w:rFonts w:ascii="Cambria" w:hAnsi="Cambria"/>
          <w:sz w:val="23"/>
          <w:szCs w:val="23"/>
        </w:rPr>
        <w:t xml:space="preserve">Title of the presentation: </w:t>
      </w:r>
      <w:r w:rsidR="007172DE" w:rsidRPr="00A10EBA">
        <w:rPr>
          <w:rFonts w:ascii="Arial Narrow" w:hAnsi="Arial Narrow"/>
          <w:sz w:val="23"/>
          <w:szCs w:val="23"/>
        </w:rPr>
        <w:t xml:space="preserve">A </w:t>
      </w:r>
      <w:r w:rsidR="000655E7" w:rsidRPr="00A10EBA">
        <w:rPr>
          <w:rFonts w:ascii="Arial Narrow" w:hAnsi="Arial Narrow"/>
          <w:sz w:val="23"/>
          <w:szCs w:val="23"/>
        </w:rPr>
        <w:t>n</w:t>
      </w:r>
      <w:r w:rsidR="007172DE" w:rsidRPr="00A10EBA">
        <w:rPr>
          <w:rFonts w:ascii="Arial Narrow" w:hAnsi="Arial Narrow"/>
          <w:sz w:val="23"/>
          <w:szCs w:val="23"/>
        </w:rPr>
        <w:t xml:space="preserve">ew </w:t>
      </w:r>
      <w:r w:rsidR="00390688" w:rsidRPr="00A10EBA">
        <w:rPr>
          <w:rFonts w:ascii="Arial Narrow" w:hAnsi="Arial Narrow"/>
          <w:sz w:val="23"/>
          <w:szCs w:val="23"/>
        </w:rPr>
        <w:t>c</w:t>
      </w:r>
      <w:r w:rsidR="007172DE" w:rsidRPr="00A10EBA">
        <w:rPr>
          <w:rFonts w:ascii="Arial Narrow" w:hAnsi="Arial Narrow"/>
          <w:sz w:val="23"/>
          <w:szCs w:val="23"/>
        </w:rPr>
        <w:t xml:space="preserve">ontinued </w:t>
      </w:r>
      <w:r w:rsidR="00390688" w:rsidRPr="00A10EBA">
        <w:rPr>
          <w:rFonts w:ascii="Arial Narrow" w:hAnsi="Arial Narrow"/>
          <w:sz w:val="23"/>
          <w:szCs w:val="23"/>
        </w:rPr>
        <w:t>f</w:t>
      </w:r>
      <w:r w:rsidR="007172DE" w:rsidRPr="00A10EBA">
        <w:rPr>
          <w:rFonts w:ascii="Arial Narrow" w:hAnsi="Arial Narrow"/>
          <w:sz w:val="23"/>
          <w:szCs w:val="23"/>
        </w:rPr>
        <w:t>raction of Rogers-Ramanujan</w:t>
      </w:r>
      <w:r w:rsidR="00CC076D" w:rsidRPr="00A10EBA">
        <w:rPr>
          <w:rFonts w:ascii="Arial Narrow" w:hAnsi="Arial Narrow"/>
          <w:sz w:val="23"/>
          <w:szCs w:val="23"/>
        </w:rPr>
        <w:t>-t</w:t>
      </w:r>
      <w:r w:rsidR="007172DE" w:rsidRPr="00A10EBA">
        <w:rPr>
          <w:rFonts w:ascii="Arial Narrow" w:hAnsi="Arial Narrow"/>
          <w:sz w:val="23"/>
          <w:szCs w:val="23"/>
        </w:rPr>
        <w:t>ype</w:t>
      </w:r>
    </w:p>
    <w:p w:rsidR="007172DE" w:rsidRPr="00A10EBA" w:rsidRDefault="007172DE" w:rsidP="00A10EBA">
      <w:pPr>
        <w:pStyle w:val="NoSpacing"/>
        <w:jc w:val="both"/>
        <w:rPr>
          <w:rFonts w:ascii="Cambria" w:hAnsi="Cambria"/>
          <w:sz w:val="23"/>
          <w:szCs w:val="23"/>
        </w:rPr>
      </w:pPr>
    </w:p>
    <w:p w:rsidR="007172DE" w:rsidRPr="00A10EBA" w:rsidRDefault="007172DE" w:rsidP="00A10EBA">
      <w:pPr>
        <w:pStyle w:val="NoSpacing"/>
        <w:numPr>
          <w:ilvl w:val="0"/>
          <w:numId w:val="44"/>
        </w:numPr>
        <w:jc w:val="both"/>
        <w:rPr>
          <w:rFonts w:ascii="Cambria" w:hAnsi="Cambria"/>
          <w:sz w:val="23"/>
          <w:szCs w:val="23"/>
        </w:rPr>
      </w:pPr>
      <w:r w:rsidRPr="00A10EBA">
        <w:rPr>
          <w:rFonts w:ascii="Cambria" w:hAnsi="Cambria"/>
          <w:sz w:val="23"/>
          <w:szCs w:val="23"/>
        </w:rPr>
        <w:t>Delivered an oral presentation in ‘International</w:t>
      </w:r>
      <w:r w:rsidRPr="00A10EBA">
        <w:rPr>
          <w:rFonts w:ascii="Cambria" w:hAnsi="Cambria"/>
          <w:spacing w:val="1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Conference on Recent Advances in Mathematical Statistics and Its</w:t>
      </w:r>
      <w:r w:rsidRPr="00A10EBA">
        <w:rPr>
          <w:rFonts w:ascii="Cambria" w:hAnsi="Cambria"/>
          <w:spacing w:val="1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Applications in Applied Sciences</w:t>
      </w:r>
      <w:r w:rsidRPr="00A10EBA">
        <w:rPr>
          <w:rFonts w:ascii="Cambria" w:hAnsi="Cambria"/>
          <w:w w:val="80"/>
          <w:sz w:val="23"/>
          <w:szCs w:val="23"/>
        </w:rPr>
        <w:t xml:space="preserve">’ </w:t>
      </w:r>
      <w:r w:rsidRPr="00A10EBA">
        <w:rPr>
          <w:rFonts w:ascii="Cambria" w:hAnsi="Cambria"/>
          <w:sz w:val="23"/>
          <w:szCs w:val="23"/>
        </w:rPr>
        <w:t>an International Conference held a</w:t>
      </w:r>
      <w:r w:rsidRPr="00A10EBA">
        <w:rPr>
          <w:rFonts w:ascii="Cambria" w:hAnsi="Cambria"/>
          <w:w w:val="80"/>
          <w:sz w:val="23"/>
          <w:szCs w:val="23"/>
        </w:rPr>
        <w:t xml:space="preserve">t </w:t>
      </w:r>
      <w:r w:rsidRPr="00A10EBA">
        <w:rPr>
          <w:rFonts w:ascii="Cambria" w:hAnsi="Cambria"/>
          <w:sz w:val="23"/>
          <w:szCs w:val="23"/>
        </w:rPr>
        <w:t>Department of Mathematics, Gauhati</w:t>
      </w:r>
      <w:r w:rsidRPr="00A10EBA">
        <w:rPr>
          <w:rFonts w:ascii="Cambria" w:hAnsi="Cambria"/>
          <w:spacing w:val="1"/>
          <w:sz w:val="23"/>
          <w:szCs w:val="23"/>
        </w:rPr>
        <w:t xml:space="preserve"> </w:t>
      </w:r>
      <w:r w:rsidRPr="00A10EBA">
        <w:rPr>
          <w:rFonts w:ascii="Cambria" w:hAnsi="Cambria"/>
          <w:w w:val="90"/>
          <w:sz w:val="23"/>
          <w:szCs w:val="23"/>
        </w:rPr>
        <w:t>University,</w:t>
      </w:r>
      <w:r w:rsidRPr="00A10EBA">
        <w:rPr>
          <w:rFonts w:ascii="Cambria" w:hAnsi="Cambria"/>
          <w:spacing w:val="-5"/>
          <w:w w:val="90"/>
          <w:sz w:val="23"/>
          <w:szCs w:val="23"/>
        </w:rPr>
        <w:t xml:space="preserve"> </w:t>
      </w:r>
      <w:r w:rsidRPr="00A10EBA">
        <w:rPr>
          <w:rFonts w:ascii="Cambria" w:hAnsi="Cambria"/>
          <w:w w:val="90"/>
          <w:sz w:val="23"/>
          <w:szCs w:val="23"/>
        </w:rPr>
        <w:t>Assam,</w:t>
      </w:r>
      <w:r w:rsidRPr="00A10EBA">
        <w:rPr>
          <w:rFonts w:ascii="Cambria" w:hAnsi="Cambria"/>
          <w:spacing w:val="-4"/>
          <w:w w:val="90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 xml:space="preserve"> India</w:t>
      </w:r>
      <w:r w:rsidRPr="00A10EBA">
        <w:rPr>
          <w:rFonts w:ascii="Cambria" w:hAnsi="Cambria"/>
          <w:w w:val="90"/>
          <w:sz w:val="23"/>
          <w:szCs w:val="23"/>
        </w:rPr>
        <w:t xml:space="preserve"> during December 31, 2012-January 2, 2013.</w:t>
      </w:r>
    </w:p>
    <w:p w:rsidR="007172DE" w:rsidRPr="00A10EBA" w:rsidRDefault="007172DE" w:rsidP="00A10EBA">
      <w:pPr>
        <w:pStyle w:val="NoSpacing"/>
        <w:jc w:val="both"/>
        <w:rPr>
          <w:rFonts w:ascii="Cambria" w:hAnsi="Cambria"/>
          <w:sz w:val="23"/>
          <w:szCs w:val="23"/>
        </w:rPr>
      </w:pPr>
    </w:p>
    <w:p w:rsidR="00CC076D" w:rsidRPr="00A10EBA" w:rsidRDefault="007172DE" w:rsidP="00A10EBA">
      <w:pPr>
        <w:pStyle w:val="NoSpacing"/>
        <w:ind w:left="360"/>
        <w:jc w:val="both"/>
        <w:rPr>
          <w:rFonts w:ascii="Arial Narrow" w:hAnsi="Arial Narrow"/>
          <w:sz w:val="23"/>
          <w:szCs w:val="23"/>
        </w:rPr>
      </w:pPr>
      <w:r w:rsidRPr="00A10EBA">
        <w:rPr>
          <w:rFonts w:ascii="Cambria" w:hAnsi="Cambria"/>
          <w:sz w:val="23"/>
          <w:szCs w:val="23"/>
        </w:rPr>
        <w:t xml:space="preserve">Title of the presentation: </w:t>
      </w:r>
      <w:r w:rsidRPr="00A10EBA">
        <w:rPr>
          <w:rFonts w:ascii="Arial Narrow" w:hAnsi="Arial Narrow"/>
          <w:sz w:val="23"/>
          <w:szCs w:val="23"/>
        </w:rPr>
        <w:t>Ramanujan’s Schlafli-</w:t>
      </w:r>
      <w:r w:rsidR="000655E7" w:rsidRPr="00A10EBA">
        <w:rPr>
          <w:rFonts w:ascii="Arial Narrow" w:hAnsi="Arial Narrow"/>
          <w:sz w:val="23"/>
          <w:szCs w:val="23"/>
        </w:rPr>
        <w:t>t</w:t>
      </w:r>
      <w:r w:rsidRPr="00A10EBA">
        <w:rPr>
          <w:rFonts w:ascii="Arial Narrow" w:hAnsi="Arial Narrow"/>
          <w:sz w:val="23"/>
          <w:szCs w:val="23"/>
        </w:rPr>
        <w:t xml:space="preserve">ype </w:t>
      </w:r>
      <w:r w:rsidR="000655E7" w:rsidRPr="00A10EBA">
        <w:rPr>
          <w:rFonts w:ascii="Arial Narrow" w:hAnsi="Arial Narrow"/>
          <w:sz w:val="23"/>
          <w:szCs w:val="23"/>
        </w:rPr>
        <w:t>m</w:t>
      </w:r>
      <w:r w:rsidRPr="00A10EBA">
        <w:rPr>
          <w:rFonts w:ascii="Arial Narrow" w:hAnsi="Arial Narrow"/>
          <w:sz w:val="23"/>
          <w:szCs w:val="23"/>
        </w:rPr>
        <w:t xml:space="preserve">odular </w:t>
      </w:r>
      <w:r w:rsidR="000655E7" w:rsidRPr="00A10EBA">
        <w:rPr>
          <w:rFonts w:ascii="Arial Narrow" w:hAnsi="Arial Narrow"/>
          <w:sz w:val="23"/>
          <w:szCs w:val="23"/>
        </w:rPr>
        <w:t>equations and c</w:t>
      </w:r>
      <w:r w:rsidRPr="00A10EBA">
        <w:rPr>
          <w:rFonts w:ascii="Arial Narrow" w:hAnsi="Arial Narrow"/>
          <w:sz w:val="23"/>
          <w:szCs w:val="23"/>
        </w:rPr>
        <w:t xml:space="preserve">lass </w:t>
      </w:r>
      <w:r w:rsidR="00CC076D" w:rsidRPr="00A10EBA">
        <w:rPr>
          <w:rFonts w:ascii="Arial Narrow" w:hAnsi="Arial Narrow"/>
          <w:sz w:val="23"/>
          <w:szCs w:val="23"/>
        </w:rPr>
        <w:t>invariants.</w:t>
      </w:r>
    </w:p>
    <w:p w:rsidR="007172DE" w:rsidRPr="00A10EBA" w:rsidRDefault="000655E7" w:rsidP="00A10EBA">
      <w:pPr>
        <w:pStyle w:val="NoSpacing"/>
        <w:ind w:left="360"/>
        <w:jc w:val="both"/>
        <w:rPr>
          <w:rFonts w:ascii="Arial Narrow" w:hAnsi="Arial Narrow"/>
          <w:sz w:val="23"/>
          <w:szCs w:val="23"/>
        </w:rPr>
      </w:pPr>
      <w:r w:rsidRPr="00A10EBA">
        <w:rPr>
          <w:rFonts w:ascii="Arial Narrow" w:hAnsi="Arial Narrow"/>
          <w:sz w:val="23"/>
          <w:szCs w:val="23"/>
        </w:rPr>
        <w:t xml:space="preserve">                                      </w:t>
      </w:r>
    </w:p>
    <w:p w:rsidR="007172DE" w:rsidRPr="00A10EBA" w:rsidRDefault="007172DE" w:rsidP="00A10EBA">
      <w:pPr>
        <w:pStyle w:val="NoSpacing"/>
        <w:numPr>
          <w:ilvl w:val="0"/>
          <w:numId w:val="44"/>
        </w:numPr>
        <w:jc w:val="both"/>
        <w:rPr>
          <w:rFonts w:ascii="Cambria" w:hAnsi="Cambria"/>
          <w:sz w:val="23"/>
          <w:szCs w:val="23"/>
        </w:rPr>
      </w:pPr>
      <w:r w:rsidRPr="00A10EBA">
        <w:rPr>
          <w:rFonts w:ascii="Cambria" w:hAnsi="Cambria"/>
          <w:sz w:val="23"/>
          <w:szCs w:val="23"/>
        </w:rPr>
        <w:t>Delivered an oral presentation in ‘The Legacy of Srinivasa Ramanujan’ an International Conference held at University of Delhi, New Delhi, India, during December 17- December 22, 2012.</w:t>
      </w:r>
    </w:p>
    <w:p w:rsidR="007172DE" w:rsidRPr="00A10EBA" w:rsidRDefault="007172DE" w:rsidP="00A10EBA">
      <w:pPr>
        <w:pStyle w:val="NoSpacing"/>
        <w:jc w:val="both"/>
        <w:rPr>
          <w:rFonts w:ascii="Cambria" w:hAnsi="Cambria"/>
          <w:w w:val="80"/>
          <w:sz w:val="23"/>
          <w:szCs w:val="23"/>
        </w:rPr>
      </w:pPr>
    </w:p>
    <w:p w:rsidR="00CC076D" w:rsidRPr="00A10EBA" w:rsidRDefault="001B45B0" w:rsidP="00A10EBA">
      <w:pPr>
        <w:pStyle w:val="NoSpacing"/>
        <w:jc w:val="both"/>
        <w:rPr>
          <w:rFonts w:ascii="Arial Narrow" w:hAnsi="Arial Narrow"/>
          <w:sz w:val="23"/>
          <w:szCs w:val="23"/>
        </w:rPr>
      </w:pPr>
      <w:r w:rsidRPr="00A10EBA">
        <w:rPr>
          <w:rFonts w:ascii="Cambria" w:hAnsi="Cambria"/>
          <w:sz w:val="23"/>
          <w:szCs w:val="23"/>
        </w:rPr>
        <w:t xml:space="preserve">      </w:t>
      </w:r>
      <w:r w:rsidR="007172DE" w:rsidRPr="00A10EBA">
        <w:rPr>
          <w:rFonts w:ascii="Cambria" w:hAnsi="Cambria"/>
          <w:sz w:val="23"/>
          <w:szCs w:val="23"/>
        </w:rPr>
        <w:t xml:space="preserve">Title of the presentation: </w:t>
      </w:r>
      <w:r w:rsidR="007172DE" w:rsidRPr="00A10EBA">
        <w:rPr>
          <w:rFonts w:ascii="Arial Narrow" w:hAnsi="Arial Narrow"/>
          <w:sz w:val="23"/>
          <w:szCs w:val="23"/>
        </w:rPr>
        <w:t xml:space="preserve">Some </w:t>
      </w:r>
      <w:r w:rsidRPr="00A10EBA">
        <w:rPr>
          <w:rFonts w:ascii="Arial Narrow" w:hAnsi="Arial Narrow"/>
          <w:sz w:val="23"/>
          <w:szCs w:val="23"/>
        </w:rPr>
        <w:t>n</w:t>
      </w:r>
      <w:r w:rsidR="007172DE" w:rsidRPr="00A10EBA">
        <w:rPr>
          <w:rFonts w:ascii="Arial Narrow" w:hAnsi="Arial Narrow"/>
          <w:sz w:val="23"/>
          <w:szCs w:val="23"/>
        </w:rPr>
        <w:t xml:space="preserve">ew </w:t>
      </w:r>
      <w:r w:rsidRPr="00A10EBA">
        <w:rPr>
          <w:rFonts w:ascii="Arial Narrow" w:hAnsi="Arial Narrow"/>
          <w:sz w:val="23"/>
          <w:szCs w:val="23"/>
        </w:rPr>
        <w:t>c</w:t>
      </w:r>
      <w:r w:rsidR="007172DE" w:rsidRPr="00A10EBA">
        <w:rPr>
          <w:rFonts w:ascii="Arial Narrow" w:hAnsi="Arial Narrow"/>
          <w:sz w:val="23"/>
          <w:szCs w:val="23"/>
        </w:rPr>
        <w:t xml:space="preserve">ontinued </w:t>
      </w:r>
      <w:r w:rsidRPr="00A10EBA">
        <w:rPr>
          <w:rFonts w:ascii="Arial Narrow" w:hAnsi="Arial Narrow"/>
          <w:sz w:val="23"/>
          <w:szCs w:val="23"/>
        </w:rPr>
        <w:t>f</w:t>
      </w:r>
      <w:r w:rsidR="007172DE" w:rsidRPr="00A10EBA">
        <w:rPr>
          <w:rFonts w:ascii="Arial Narrow" w:hAnsi="Arial Narrow"/>
          <w:sz w:val="23"/>
          <w:szCs w:val="23"/>
        </w:rPr>
        <w:t xml:space="preserve">ractions of Ramanujan, </w:t>
      </w:r>
      <w:r w:rsidRPr="00A10EBA">
        <w:rPr>
          <w:rFonts w:ascii="Arial Narrow" w:hAnsi="Arial Narrow"/>
          <w:sz w:val="23"/>
          <w:szCs w:val="23"/>
        </w:rPr>
        <w:t>t</w:t>
      </w:r>
      <w:r w:rsidR="007172DE" w:rsidRPr="00A10EBA">
        <w:rPr>
          <w:rFonts w:ascii="Arial Narrow" w:hAnsi="Arial Narrow"/>
          <w:sz w:val="23"/>
          <w:szCs w:val="23"/>
        </w:rPr>
        <w:t xml:space="preserve">heir </w:t>
      </w:r>
      <w:r w:rsidR="00CC076D" w:rsidRPr="00A10EBA">
        <w:rPr>
          <w:rFonts w:ascii="Arial Narrow" w:hAnsi="Arial Narrow"/>
          <w:sz w:val="23"/>
          <w:szCs w:val="23"/>
        </w:rPr>
        <w:t xml:space="preserve">explicit values </w:t>
      </w:r>
      <w:r w:rsidR="00C43215" w:rsidRPr="00A10EBA">
        <w:rPr>
          <w:rFonts w:ascii="Arial Narrow" w:hAnsi="Arial Narrow"/>
          <w:sz w:val="23"/>
          <w:szCs w:val="23"/>
        </w:rPr>
        <w:t xml:space="preserve"> and</w:t>
      </w:r>
    </w:p>
    <w:p w:rsidR="007172DE" w:rsidRPr="00A10EBA" w:rsidRDefault="00CC076D" w:rsidP="00A10EBA">
      <w:pPr>
        <w:pStyle w:val="NoSpacing"/>
        <w:jc w:val="both"/>
        <w:rPr>
          <w:rFonts w:ascii="Cambria" w:hAnsi="Cambria"/>
          <w:sz w:val="23"/>
          <w:szCs w:val="23"/>
        </w:rPr>
      </w:pPr>
      <w:r w:rsidRPr="00A10EBA">
        <w:rPr>
          <w:rFonts w:ascii="Arial Narrow" w:hAnsi="Arial Narrow"/>
          <w:sz w:val="23"/>
          <w:szCs w:val="23"/>
        </w:rPr>
        <w:t xml:space="preserve">                                                  </w:t>
      </w:r>
      <w:r w:rsidR="00C43215" w:rsidRPr="00A10EBA">
        <w:rPr>
          <w:rFonts w:ascii="Arial Narrow" w:hAnsi="Arial Narrow"/>
          <w:sz w:val="23"/>
          <w:szCs w:val="23"/>
        </w:rPr>
        <w:t xml:space="preserve">   </w:t>
      </w:r>
      <w:r w:rsidRPr="00A10EBA">
        <w:rPr>
          <w:rFonts w:ascii="Arial Narrow" w:hAnsi="Arial Narrow"/>
          <w:sz w:val="23"/>
          <w:szCs w:val="23"/>
        </w:rPr>
        <w:t>equalities</w:t>
      </w:r>
      <w:r w:rsidRPr="00A10EBA">
        <w:rPr>
          <w:rFonts w:ascii="Cambria" w:hAnsi="Cambria"/>
          <w:sz w:val="23"/>
          <w:szCs w:val="23"/>
        </w:rPr>
        <w:t>.</w:t>
      </w:r>
      <w:r w:rsidR="001B45B0" w:rsidRPr="00A10EBA">
        <w:rPr>
          <w:rFonts w:ascii="Arial Narrow" w:hAnsi="Arial Narrow"/>
          <w:sz w:val="23"/>
          <w:szCs w:val="23"/>
        </w:rPr>
        <w:t xml:space="preserve">                                                        </w:t>
      </w:r>
    </w:p>
    <w:p w:rsidR="007172DE" w:rsidRPr="00A10EBA" w:rsidRDefault="007172DE" w:rsidP="00A10EBA">
      <w:pPr>
        <w:pStyle w:val="NoSpacing"/>
        <w:numPr>
          <w:ilvl w:val="0"/>
          <w:numId w:val="44"/>
        </w:numPr>
        <w:jc w:val="both"/>
        <w:rPr>
          <w:rFonts w:ascii="Cambria" w:hAnsi="Cambria"/>
          <w:sz w:val="23"/>
          <w:szCs w:val="23"/>
        </w:rPr>
      </w:pPr>
      <w:r w:rsidRPr="00A10EBA">
        <w:rPr>
          <w:rFonts w:ascii="Cambria" w:hAnsi="Cambria"/>
          <w:sz w:val="23"/>
          <w:szCs w:val="23"/>
        </w:rPr>
        <w:lastRenderedPageBreak/>
        <w:t>Delivered an oral presentation in ‘2nd National Conference on Mathematical Analysis and its Applications</w:t>
      </w:r>
      <w:r w:rsidRPr="00A10EBA">
        <w:rPr>
          <w:rFonts w:ascii="Cambria" w:hAnsi="Cambria"/>
          <w:w w:val="80"/>
          <w:sz w:val="23"/>
          <w:szCs w:val="23"/>
        </w:rPr>
        <w:t xml:space="preserve">’ </w:t>
      </w:r>
      <w:r w:rsidRPr="00A10EBA">
        <w:rPr>
          <w:rFonts w:ascii="Cambria" w:hAnsi="Cambria"/>
          <w:sz w:val="23"/>
          <w:szCs w:val="23"/>
        </w:rPr>
        <w:t>a National Conference held</w:t>
      </w:r>
      <w:r w:rsidRPr="00A10EBA">
        <w:rPr>
          <w:rFonts w:ascii="Cambria" w:hAnsi="Cambria"/>
          <w:w w:val="80"/>
          <w:sz w:val="23"/>
          <w:szCs w:val="23"/>
        </w:rPr>
        <w:t xml:space="preserve"> </w:t>
      </w:r>
      <w:r w:rsidRPr="00A10EBA">
        <w:rPr>
          <w:rFonts w:ascii="Cambria" w:hAnsi="Cambria"/>
          <w:spacing w:val="-2"/>
          <w:sz w:val="23"/>
          <w:szCs w:val="23"/>
        </w:rPr>
        <w:t>by</w:t>
      </w:r>
      <w:r w:rsidRPr="00A10EBA">
        <w:rPr>
          <w:rFonts w:ascii="Cambria" w:hAnsi="Cambria"/>
          <w:spacing w:val="-4"/>
          <w:sz w:val="23"/>
          <w:szCs w:val="23"/>
        </w:rPr>
        <w:t xml:space="preserve"> </w:t>
      </w:r>
      <w:r w:rsidRPr="00A10EBA">
        <w:rPr>
          <w:rFonts w:ascii="Cambria" w:hAnsi="Cambria"/>
          <w:spacing w:val="-2"/>
          <w:sz w:val="23"/>
          <w:szCs w:val="23"/>
        </w:rPr>
        <w:t>Department</w:t>
      </w:r>
      <w:r w:rsidRPr="00A10EBA">
        <w:rPr>
          <w:rFonts w:ascii="Cambria" w:hAnsi="Cambria"/>
          <w:spacing w:val="-4"/>
          <w:sz w:val="23"/>
          <w:szCs w:val="23"/>
        </w:rPr>
        <w:t xml:space="preserve"> </w:t>
      </w:r>
      <w:r w:rsidRPr="00A10EBA">
        <w:rPr>
          <w:rFonts w:ascii="Cambria" w:hAnsi="Cambria"/>
          <w:spacing w:val="-2"/>
          <w:sz w:val="23"/>
          <w:szCs w:val="23"/>
        </w:rPr>
        <w:t>of</w:t>
      </w:r>
      <w:r w:rsidRPr="00A10EBA">
        <w:rPr>
          <w:rFonts w:ascii="Cambria" w:hAnsi="Cambria"/>
          <w:spacing w:val="-3"/>
          <w:sz w:val="23"/>
          <w:szCs w:val="23"/>
        </w:rPr>
        <w:t xml:space="preserve"> </w:t>
      </w:r>
      <w:r w:rsidRPr="00A10EBA">
        <w:rPr>
          <w:rFonts w:ascii="Cambria" w:hAnsi="Cambria"/>
          <w:spacing w:val="-2"/>
          <w:sz w:val="23"/>
          <w:szCs w:val="23"/>
        </w:rPr>
        <w:t>Mathematics,</w:t>
      </w:r>
      <w:r w:rsidRPr="00A10EBA">
        <w:rPr>
          <w:rFonts w:ascii="Cambria" w:hAnsi="Cambria"/>
          <w:spacing w:val="-1"/>
          <w:sz w:val="23"/>
          <w:szCs w:val="23"/>
        </w:rPr>
        <w:t xml:space="preserve"> </w:t>
      </w:r>
      <w:r w:rsidRPr="00A10EBA">
        <w:rPr>
          <w:rFonts w:ascii="Cambria" w:hAnsi="Cambria"/>
          <w:spacing w:val="-2"/>
          <w:sz w:val="23"/>
          <w:szCs w:val="23"/>
        </w:rPr>
        <w:t>Tripura University,</w:t>
      </w:r>
      <w:r w:rsidRPr="00A10EBA">
        <w:rPr>
          <w:rFonts w:ascii="Cambria" w:hAnsi="Cambria"/>
          <w:spacing w:val="-1"/>
          <w:sz w:val="23"/>
          <w:szCs w:val="23"/>
        </w:rPr>
        <w:t xml:space="preserve"> </w:t>
      </w:r>
      <w:r w:rsidRPr="00A10EBA">
        <w:rPr>
          <w:rFonts w:ascii="Cambria" w:hAnsi="Cambria"/>
          <w:spacing w:val="-2"/>
          <w:sz w:val="23"/>
          <w:szCs w:val="23"/>
        </w:rPr>
        <w:t>Agartala, Tripura.</w:t>
      </w:r>
      <w:r w:rsidRPr="00A10EBA">
        <w:rPr>
          <w:rFonts w:ascii="Cambria" w:hAnsi="Cambria"/>
          <w:sz w:val="23"/>
          <w:szCs w:val="23"/>
        </w:rPr>
        <w:t xml:space="preserve"> </w:t>
      </w:r>
      <w:r w:rsidRPr="00A10EBA">
        <w:rPr>
          <w:rFonts w:ascii="Cambria" w:hAnsi="Cambria"/>
          <w:w w:val="90"/>
          <w:sz w:val="23"/>
          <w:szCs w:val="23"/>
        </w:rPr>
        <w:t>India, during April 5 –April 6</w:t>
      </w:r>
      <w:r w:rsidR="005E6E29" w:rsidRPr="00A10EBA">
        <w:rPr>
          <w:rFonts w:ascii="Cambria" w:hAnsi="Cambria"/>
          <w:w w:val="90"/>
          <w:sz w:val="23"/>
          <w:szCs w:val="23"/>
        </w:rPr>
        <w:t>, 2012</w:t>
      </w:r>
      <w:r w:rsidRPr="00A10EBA">
        <w:rPr>
          <w:rFonts w:ascii="Cambria" w:hAnsi="Cambria"/>
          <w:w w:val="90"/>
          <w:sz w:val="23"/>
          <w:szCs w:val="23"/>
        </w:rPr>
        <w:t>.</w:t>
      </w:r>
    </w:p>
    <w:p w:rsidR="007172DE" w:rsidRPr="00A10EBA" w:rsidRDefault="007172DE" w:rsidP="00A10EBA">
      <w:pPr>
        <w:pStyle w:val="NoSpacing"/>
        <w:jc w:val="both"/>
        <w:rPr>
          <w:rFonts w:ascii="Cambria" w:hAnsi="Cambria"/>
          <w:w w:val="80"/>
          <w:sz w:val="23"/>
          <w:szCs w:val="23"/>
        </w:rPr>
      </w:pPr>
    </w:p>
    <w:p w:rsidR="001B45B0" w:rsidRPr="00A10EBA" w:rsidRDefault="007172DE" w:rsidP="00A10EBA">
      <w:pPr>
        <w:pStyle w:val="NoSpacing"/>
        <w:ind w:left="360"/>
        <w:jc w:val="both"/>
        <w:rPr>
          <w:rFonts w:ascii="Arial Narrow" w:hAnsi="Arial Narrow"/>
          <w:sz w:val="23"/>
          <w:szCs w:val="23"/>
        </w:rPr>
      </w:pPr>
      <w:r w:rsidRPr="00DE4F9E">
        <w:rPr>
          <w:rFonts w:ascii="Cambria" w:hAnsi="Cambria"/>
          <w:w w:val="80"/>
          <w:sz w:val="24"/>
          <w:szCs w:val="23"/>
        </w:rPr>
        <w:t xml:space="preserve">Title of the </w:t>
      </w:r>
      <w:r w:rsidRPr="00DE4F9E">
        <w:rPr>
          <w:rFonts w:ascii="Cambria" w:hAnsi="Cambria"/>
          <w:sz w:val="24"/>
          <w:szCs w:val="23"/>
        </w:rPr>
        <w:t>presentation</w:t>
      </w:r>
      <w:r w:rsidRPr="00A10EBA">
        <w:rPr>
          <w:rFonts w:ascii="Cambria" w:hAnsi="Cambria"/>
          <w:w w:val="80"/>
          <w:sz w:val="23"/>
          <w:szCs w:val="23"/>
        </w:rPr>
        <w:t xml:space="preserve">: </w:t>
      </w:r>
      <w:r w:rsidRPr="00A10EBA">
        <w:rPr>
          <w:rFonts w:ascii="Arial Narrow" w:hAnsi="Arial Narrow"/>
          <w:sz w:val="23"/>
          <w:szCs w:val="23"/>
        </w:rPr>
        <w:t xml:space="preserve">Some </w:t>
      </w:r>
      <w:r w:rsidR="001B45B0" w:rsidRPr="00A10EBA">
        <w:rPr>
          <w:rFonts w:ascii="Arial Narrow" w:hAnsi="Arial Narrow"/>
          <w:sz w:val="23"/>
          <w:szCs w:val="23"/>
        </w:rPr>
        <w:t>m</w:t>
      </w:r>
      <w:r w:rsidRPr="00A10EBA">
        <w:rPr>
          <w:rFonts w:ascii="Arial Narrow" w:hAnsi="Arial Narrow"/>
          <w:sz w:val="23"/>
          <w:szCs w:val="23"/>
        </w:rPr>
        <w:t xml:space="preserve">odular </w:t>
      </w:r>
      <w:r w:rsidR="001B45B0" w:rsidRPr="00A10EBA">
        <w:rPr>
          <w:rFonts w:ascii="Arial Narrow" w:hAnsi="Arial Narrow"/>
          <w:sz w:val="23"/>
          <w:szCs w:val="23"/>
        </w:rPr>
        <w:t>i</w:t>
      </w:r>
      <w:r w:rsidRPr="00A10EBA">
        <w:rPr>
          <w:rFonts w:ascii="Arial Narrow" w:hAnsi="Arial Narrow"/>
          <w:sz w:val="23"/>
          <w:szCs w:val="23"/>
        </w:rPr>
        <w:t xml:space="preserve">dentities and </w:t>
      </w:r>
      <w:r w:rsidR="001B45B0" w:rsidRPr="00A10EBA">
        <w:rPr>
          <w:rFonts w:ascii="Arial Narrow" w:hAnsi="Arial Narrow"/>
          <w:sz w:val="23"/>
          <w:szCs w:val="23"/>
        </w:rPr>
        <w:t>e</w:t>
      </w:r>
      <w:r w:rsidRPr="00A10EBA">
        <w:rPr>
          <w:rFonts w:ascii="Arial Narrow" w:hAnsi="Arial Narrow"/>
          <w:sz w:val="23"/>
          <w:szCs w:val="23"/>
        </w:rPr>
        <w:t xml:space="preserve">xplicit </w:t>
      </w:r>
      <w:r w:rsidR="001B45B0" w:rsidRPr="00A10EBA">
        <w:rPr>
          <w:rFonts w:ascii="Arial Narrow" w:hAnsi="Arial Narrow"/>
          <w:sz w:val="23"/>
          <w:szCs w:val="23"/>
        </w:rPr>
        <w:t>e</w:t>
      </w:r>
      <w:r w:rsidRPr="00A10EBA">
        <w:rPr>
          <w:rFonts w:ascii="Arial Narrow" w:hAnsi="Arial Narrow"/>
          <w:sz w:val="23"/>
          <w:szCs w:val="23"/>
        </w:rPr>
        <w:t xml:space="preserve">valuations of a </w:t>
      </w:r>
      <w:r w:rsidR="001B45B0" w:rsidRPr="00A10EBA">
        <w:rPr>
          <w:rFonts w:ascii="Arial Narrow" w:hAnsi="Arial Narrow"/>
          <w:sz w:val="23"/>
          <w:szCs w:val="23"/>
        </w:rPr>
        <w:t>n</w:t>
      </w:r>
      <w:r w:rsidRPr="00A10EBA">
        <w:rPr>
          <w:rFonts w:ascii="Arial Narrow" w:hAnsi="Arial Narrow"/>
          <w:sz w:val="23"/>
          <w:szCs w:val="23"/>
        </w:rPr>
        <w:t>ew</w:t>
      </w:r>
      <w:r w:rsidR="00C737E0" w:rsidRPr="00A10EBA">
        <w:rPr>
          <w:rFonts w:ascii="Arial Narrow" w:hAnsi="Arial Narrow"/>
          <w:sz w:val="23"/>
          <w:szCs w:val="23"/>
        </w:rPr>
        <w:t xml:space="preserve"> continued              </w:t>
      </w:r>
      <w:r w:rsidRPr="00A10EBA">
        <w:rPr>
          <w:rFonts w:ascii="Arial Narrow" w:hAnsi="Arial Narrow"/>
          <w:sz w:val="23"/>
          <w:szCs w:val="23"/>
        </w:rPr>
        <w:t xml:space="preserve"> </w:t>
      </w:r>
      <w:r w:rsidR="001B45B0" w:rsidRPr="00A10EBA">
        <w:rPr>
          <w:rFonts w:ascii="Arial Narrow" w:hAnsi="Arial Narrow"/>
          <w:sz w:val="23"/>
          <w:szCs w:val="23"/>
        </w:rPr>
        <w:t xml:space="preserve">  </w:t>
      </w:r>
    </w:p>
    <w:p w:rsidR="007172DE" w:rsidRPr="00A10EBA" w:rsidRDefault="001B45B0" w:rsidP="00A10EBA">
      <w:pPr>
        <w:pStyle w:val="NoSpacing"/>
        <w:ind w:left="360"/>
        <w:jc w:val="both"/>
        <w:rPr>
          <w:rFonts w:ascii="Arial Narrow" w:hAnsi="Arial Narrow"/>
          <w:sz w:val="23"/>
          <w:szCs w:val="23"/>
        </w:rPr>
      </w:pPr>
      <w:r w:rsidRPr="00A10EBA">
        <w:rPr>
          <w:rFonts w:ascii="Arial Narrow" w:hAnsi="Arial Narrow"/>
          <w:sz w:val="23"/>
          <w:szCs w:val="23"/>
        </w:rPr>
        <w:t xml:space="preserve">                                      </w:t>
      </w:r>
      <w:r w:rsidR="00C43215" w:rsidRPr="00A10EBA">
        <w:rPr>
          <w:rFonts w:ascii="Arial Narrow" w:hAnsi="Arial Narrow"/>
          <w:sz w:val="23"/>
          <w:szCs w:val="23"/>
        </w:rPr>
        <w:t xml:space="preserve">    </w:t>
      </w:r>
      <w:r w:rsidR="00DE4F9E">
        <w:rPr>
          <w:rFonts w:ascii="Arial Narrow" w:hAnsi="Arial Narrow"/>
          <w:sz w:val="23"/>
          <w:szCs w:val="23"/>
        </w:rPr>
        <w:t xml:space="preserve">  </w:t>
      </w:r>
      <w:r w:rsidR="006B5FE5" w:rsidRPr="00A10EBA">
        <w:rPr>
          <w:rFonts w:ascii="Arial Narrow" w:hAnsi="Arial Narrow"/>
          <w:sz w:val="23"/>
          <w:szCs w:val="23"/>
        </w:rPr>
        <w:t xml:space="preserve"> </w:t>
      </w:r>
      <w:r w:rsidRPr="00A10EBA">
        <w:rPr>
          <w:rFonts w:ascii="Arial Narrow" w:hAnsi="Arial Narrow"/>
          <w:sz w:val="23"/>
          <w:szCs w:val="23"/>
        </w:rPr>
        <w:t>f</w:t>
      </w:r>
      <w:r w:rsidR="007172DE" w:rsidRPr="00A10EBA">
        <w:rPr>
          <w:rFonts w:ascii="Arial Narrow" w:hAnsi="Arial Narrow"/>
          <w:sz w:val="23"/>
          <w:szCs w:val="23"/>
        </w:rPr>
        <w:t>raction of Ramanujan</w:t>
      </w:r>
      <w:r w:rsidR="00390688" w:rsidRPr="00A10EBA">
        <w:rPr>
          <w:rFonts w:ascii="Arial Narrow" w:hAnsi="Arial Narrow"/>
          <w:sz w:val="23"/>
          <w:szCs w:val="23"/>
        </w:rPr>
        <w:t>.</w:t>
      </w:r>
    </w:p>
    <w:p w:rsidR="007172DE" w:rsidRPr="00A10EBA" w:rsidRDefault="007172DE" w:rsidP="00A10EBA">
      <w:pPr>
        <w:pStyle w:val="NoSpacing"/>
        <w:jc w:val="both"/>
        <w:rPr>
          <w:rFonts w:ascii="Cambria" w:hAnsi="Cambria"/>
          <w:sz w:val="23"/>
          <w:szCs w:val="23"/>
        </w:rPr>
      </w:pPr>
    </w:p>
    <w:p w:rsidR="007172DE" w:rsidRPr="00A10EBA" w:rsidRDefault="007172DE" w:rsidP="00A10EBA">
      <w:pPr>
        <w:pStyle w:val="NoSpacing"/>
        <w:numPr>
          <w:ilvl w:val="0"/>
          <w:numId w:val="44"/>
        </w:numPr>
        <w:jc w:val="both"/>
        <w:rPr>
          <w:rFonts w:ascii="Cambria" w:hAnsi="Cambria"/>
          <w:sz w:val="23"/>
          <w:szCs w:val="23"/>
        </w:rPr>
      </w:pPr>
      <w:r w:rsidRPr="00A10EBA">
        <w:rPr>
          <w:rFonts w:ascii="Cambria" w:hAnsi="Cambria"/>
          <w:sz w:val="23"/>
          <w:szCs w:val="23"/>
        </w:rPr>
        <w:t>Delivered an oral presentation in ‘National</w:t>
      </w:r>
      <w:r w:rsidRPr="00A10EBA">
        <w:rPr>
          <w:rFonts w:ascii="Cambria" w:hAnsi="Cambria"/>
          <w:spacing w:val="1"/>
          <w:w w:val="80"/>
          <w:sz w:val="23"/>
          <w:szCs w:val="23"/>
        </w:rPr>
        <w:t xml:space="preserve"> </w:t>
      </w:r>
      <w:r w:rsidRPr="00A10EBA">
        <w:rPr>
          <w:rFonts w:ascii="Cambria" w:hAnsi="Cambria"/>
          <w:spacing w:val="-1"/>
          <w:sz w:val="23"/>
          <w:szCs w:val="23"/>
        </w:rPr>
        <w:t>Conference on Frontiers in Mathematics</w:t>
      </w:r>
      <w:r w:rsidRPr="00A10EBA">
        <w:rPr>
          <w:rFonts w:ascii="Cambria" w:hAnsi="Cambria"/>
          <w:w w:val="80"/>
          <w:sz w:val="23"/>
          <w:szCs w:val="23"/>
        </w:rPr>
        <w:t xml:space="preserve">’ a </w:t>
      </w:r>
      <w:r w:rsidRPr="00A10EBA">
        <w:rPr>
          <w:rFonts w:ascii="Cambria" w:hAnsi="Cambria"/>
          <w:sz w:val="23"/>
          <w:szCs w:val="23"/>
        </w:rPr>
        <w:t>National Conference held</w:t>
      </w:r>
      <w:r w:rsidRPr="00A10EBA">
        <w:rPr>
          <w:rFonts w:ascii="Cambria" w:hAnsi="Cambria"/>
          <w:w w:val="80"/>
          <w:sz w:val="23"/>
          <w:szCs w:val="23"/>
        </w:rPr>
        <w:t xml:space="preserve"> </w:t>
      </w:r>
      <w:r w:rsidRPr="00A10EBA">
        <w:rPr>
          <w:rFonts w:ascii="Cambria" w:hAnsi="Cambria"/>
          <w:spacing w:val="-2"/>
          <w:sz w:val="23"/>
          <w:szCs w:val="23"/>
        </w:rPr>
        <w:t>at</w:t>
      </w:r>
      <w:r w:rsidRPr="00A10EBA">
        <w:rPr>
          <w:rFonts w:ascii="Cambria" w:hAnsi="Cambria"/>
          <w:spacing w:val="-4"/>
          <w:sz w:val="23"/>
          <w:szCs w:val="23"/>
        </w:rPr>
        <w:t xml:space="preserve"> </w:t>
      </w:r>
      <w:r w:rsidRPr="00A10EBA">
        <w:rPr>
          <w:rFonts w:ascii="Cambria" w:hAnsi="Cambria"/>
          <w:sz w:val="23"/>
          <w:szCs w:val="23"/>
        </w:rPr>
        <w:t>Department of Mathematics,</w:t>
      </w:r>
      <w:r w:rsidRPr="00A10EBA">
        <w:rPr>
          <w:rFonts w:ascii="Cambria" w:hAnsi="Cambria"/>
          <w:spacing w:val="-52"/>
          <w:sz w:val="23"/>
          <w:szCs w:val="23"/>
        </w:rPr>
        <w:t xml:space="preserve"> </w:t>
      </w:r>
      <w:r w:rsidRPr="00A10EBA">
        <w:rPr>
          <w:rFonts w:ascii="Cambria" w:hAnsi="Cambria"/>
          <w:w w:val="90"/>
          <w:sz w:val="23"/>
          <w:szCs w:val="23"/>
        </w:rPr>
        <w:t>Gauhati</w:t>
      </w:r>
      <w:r w:rsidRPr="00A10EBA">
        <w:rPr>
          <w:rFonts w:ascii="Cambria" w:hAnsi="Cambria"/>
          <w:spacing w:val="-7"/>
          <w:w w:val="90"/>
          <w:sz w:val="23"/>
          <w:szCs w:val="23"/>
        </w:rPr>
        <w:t xml:space="preserve"> </w:t>
      </w:r>
      <w:r w:rsidRPr="00A10EBA">
        <w:rPr>
          <w:rFonts w:ascii="Cambria" w:hAnsi="Cambria"/>
          <w:w w:val="90"/>
          <w:sz w:val="23"/>
          <w:szCs w:val="23"/>
        </w:rPr>
        <w:t>University,</w:t>
      </w:r>
      <w:r w:rsidRPr="00A10EBA">
        <w:rPr>
          <w:rFonts w:ascii="Cambria" w:hAnsi="Cambria"/>
          <w:spacing w:val="-5"/>
          <w:w w:val="90"/>
          <w:sz w:val="23"/>
          <w:szCs w:val="23"/>
        </w:rPr>
        <w:t xml:space="preserve"> </w:t>
      </w:r>
      <w:r w:rsidRPr="00A10EBA">
        <w:rPr>
          <w:rFonts w:ascii="Cambria" w:hAnsi="Cambria"/>
          <w:w w:val="90"/>
          <w:sz w:val="23"/>
          <w:szCs w:val="23"/>
        </w:rPr>
        <w:t>Guwahati,</w:t>
      </w:r>
      <w:r w:rsidRPr="00A10EBA">
        <w:rPr>
          <w:rFonts w:ascii="Cambria" w:hAnsi="Cambria"/>
          <w:spacing w:val="-6"/>
          <w:w w:val="90"/>
          <w:sz w:val="23"/>
          <w:szCs w:val="23"/>
        </w:rPr>
        <w:t xml:space="preserve"> </w:t>
      </w:r>
      <w:r w:rsidRPr="00A10EBA">
        <w:rPr>
          <w:rFonts w:ascii="Cambria" w:hAnsi="Cambria"/>
          <w:w w:val="90"/>
          <w:sz w:val="23"/>
          <w:szCs w:val="23"/>
        </w:rPr>
        <w:t>Assam, India, during September 29-September 30</w:t>
      </w:r>
      <w:r w:rsidR="005E6E29" w:rsidRPr="00A10EBA">
        <w:rPr>
          <w:rFonts w:ascii="Cambria" w:hAnsi="Cambria"/>
          <w:w w:val="90"/>
          <w:sz w:val="23"/>
          <w:szCs w:val="23"/>
        </w:rPr>
        <w:t>, 2011</w:t>
      </w:r>
      <w:r w:rsidRPr="00A10EBA">
        <w:rPr>
          <w:rFonts w:ascii="Cambria" w:hAnsi="Cambria"/>
          <w:w w:val="90"/>
          <w:sz w:val="23"/>
          <w:szCs w:val="23"/>
        </w:rPr>
        <w:t>.</w:t>
      </w:r>
    </w:p>
    <w:p w:rsidR="007172DE" w:rsidRPr="00A10EBA" w:rsidRDefault="007172DE" w:rsidP="00A10EBA">
      <w:pPr>
        <w:pStyle w:val="NoSpacing"/>
        <w:jc w:val="both"/>
        <w:rPr>
          <w:rFonts w:ascii="Cambria" w:hAnsi="Cambria"/>
          <w:w w:val="80"/>
          <w:sz w:val="23"/>
          <w:szCs w:val="23"/>
        </w:rPr>
      </w:pPr>
    </w:p>
    <w:p w:rsidR="00441723" w:rsidRDefault="001B45B0" w:rsidP="00A10EBA">
      <w:pPr>
        <w:pStyle w:val="NoSpacing"/>
        <w:jc w:val="both"/>
        <w:rPr>
          <w:rFonts w:ascii="Arial Narrow" w:hAnsi="Arial Narrow"/>
          <w:sz w:val="23"/>
          <w:szCs w:val="23"/>
        </w:rPr>
      </w:pPr>
      <w:r w:rsidRPr="00A10EBA">
        <w:rPr>
          <w:rFonts w:ascii="Cambria" w:hAnsi="Cambria"/>
          <w:w w:val="80"/>
          <w:sz w:val="23"/>
          <w:szCs w:val="23"/>
        </w:rPr>
        <w:t xml:space="preserve">    </w:t>
      </w:r>
      <w:r w:rsidR="000814E4">
        <w:rPr>
          <w:rFonts w:ascii="Cambria" w:hAnsi="Cambria"/>
          <w:w w:val="80"/>
          <w:sz w:val="23"/>
          <w:szCs w:val="23"/>
        </w:rPr>
        <w:t xml:space="preserve">  </w:t>
      </w:r>
      <w:r w:rsidRPr="00A10EBA">
        <w:rPr>
          <w:rFonts w:ascii="Cambria" w:hAnsi="Cambria"/>
          <w:w w:val="80"/>
          <w:sz w:val="23"/>
          <w:szCs w:val="23"/>
        </w:rPr>
        <w:t xml:space="preserve">   </w:t>
      </w:r>
      <w:r w:rsidR="007172DE" w:rsidRPr="00A10EBA">
        <w:rPr>
          <w:rFonts w:ascii="Cambria" w:hAnsi="Cambria"/>
          <w:sz w:val="23"/>
          <w:szCs w:val="23"/>
        </w:rPr>
        <w:t xml:space="preserve">Title of the presentation: </w:t>
      </w:r>
      <w:r w:rsidR="007172DE" w:rsidRPr="00A10EBA">
        <w:rPr>
          <w:rFonts w:ascii="Arial Narrow" w:hAnsi="Arial Narrow"/>
          <w:sz w:val="23"/>
          <w:szCs w:val="23"/>
        </w:rPr>
        <w:t xml:space="preserve">Some </w:t>
      </w:r>
      <w:r w:rsidRPr="00A10EBA">
        <w:rPr>
          <w:rFonts w:ascii="Arial Narrow" w:hAnsi="Arial Narrow"/>
          <w:sz w:val="23"/>
          <w:szCs w:val="23"/>
        </w:rPr>
        <w:t>e</w:t>
      </w:r>
      <w:r w:rsidR="007172DE" w:rsidRPr="00A10EBA">
        <w:rPr>
          <w:rFonts w:ascii="Arial Narrow" w:hAnsi="Arial Narrow"/>
          <w:sz w:val="23"/>
          <w:szCs w:val="23"/>
        </w:rPr>
        <w:t>ta-</w:t>
      </w:r>
      <w:r w:rsidRPr="00A10EBA">
        <w:rPr>
          <w:rFonts w:ascii="Arial Narrow" w:hAnsi="Arial Narrow"/>
          <w:sz w:val="23"/>
          <w:szCs w:val="23"/>
        </w:rPr>
        <w:t>f</w:t>
      </w:r>
      <w:r w:rsidR="007172DE" w:rsidRPr="00A10EBA">
        <w:rPr>
          <w:rFonts w:ascii="Arial Narrow" w:hAnsi="Arial Narrow"/>
          <w:sz w:val="23"/>
          <w:szCs w:val="23"/>
        </w:rPr>
        <w:t xml:space="preserve">unction </w:t>
      </w:r>
      <w:r w:rsidRPr="00A10EBA">
        <w:rPr>
          <w:rFonts w:ascii="Arial Narrow" w:hAnsi="Arial Narrow"/>
          <w:sz w:val="23"/>
          <w:szCs w:val="23"/>
        </w:rPr>
        <w:t>i</w:t>
      </w:r>
      <w:r w:rsidR="007172DE" w:rsidRPr="00A10EBA">
        <w:rPr>
          <w:rFonts w:ascii="Arial Narrow" w:hAnsi="Arial Narrow"/>
          <w:sz w:val="23"/>
          <w:szCs w:val="23"/>
        </w:rPr>
        <w:t xml:space="preserve">dentities and </w:t>
      </w:r>
      <w:r w:rsidRPr="00A10EBA">
        <w:rPr>
          <w:rFonts w:ascii="Arial Narrow" w:hAnsi="Arial Narrow"/>
          <w:sz w:val="23"/>
          <w:szCs w:val="23"/>
        </w:rPr>
        <w:t>n</w:t>
      </w:r>
      <w:r w:rsidR="00390688" w:rsidRPr="00A10EBA">
        <w:rPr>
          <w:rFonts w:ascii="Arial Narrow" w:hAnsi="Arial Narrow"/>
          <w:sz w:val="23"/>
          <w:szCs w:val="23"/>
        </w:rPr>
        <w:t xml:space="preserve">ew Weber-Ramanujan </w:t>
      </w:r>
      <w:r w:rsidRPr="00A10EBA">
        <w:rPr>
          <w:rFonts w:ascii="Arial Narrow" w:hAnsi="Arial Narrow"/>
          <w:sz w:val="23"/>
          <w:szCs w:val="23"/>
        </w:rPr>
        <w:t>c</w:t>
      </w:r>
      <w:r w:rsidR="00F64D50" w:rsidRPr="00A10EBA">
        <w:rPr>
          <w:rFonts w:ascii="Arial Narrow" w:hAnsi="Arial Narrow"/>
          <w:sz w:val="23"/>
          <w:szCs w:val="23"/>
        </w:rPr>
        <w:t xml:space="preserve">lass </w:t>
      </w:r>
      <w:r w:rsidR="00390688" w:rsidRPr="00A10EBA">
        <w:rPr>
          <w:rFonts w:ascii="Arial Narrow" w:hAnsi="Arial Narrow"/>
          <w:sz w:val="23"/>
          <w:szCs w:val="23"/>
        </w:rPr>
        <w:t xml:space="preserve">  </w:t>
      </w:r>
      <w:r w:rsidR="00390688" w:rsidRPr="00A10EBA">
        <w:rPr>
          <w:rFonts w:ascii="Arial Narrow" w:hAnsi="Arial Narrow"/>
          <w:sz w:val="23"/>
          <w:szCs w:val="23"/>
        </w:rPr>
        <w:tab/>
        <w:t xml:space="preserve">           </w:t>
      </w:r>
      <w:r w:rsidR="00390688" w:rsidRPr="00A10EBA">
        <w:rPr>
          <w:rFonts w:ascii="Arial Narrow" w:hAnsi="Arial Narrow"/>
          <w:sz w:val="23"/>
          <w:szCs w:val="23"/>
        </w:rPr>
        <w:tab/>
        <w:t xml:space="preserve">                                  </w:t>
      </w:r>
      <w:r w:rsidR="00C43215" w:rsidRPr="00A10EBA">
        <w:rPr>
          <w:rFonts w:ascii="Arial Narrow" w:hAnsi="Arial Narrow"/>
          <w:sz w:val="23"/>
          <w:szCs w:val="23"/>
        </w:rPr>
        <w:t xml:space="preserve">   </w:t>
      </w:r>
      <w:r w:rsidR="00DE4F9E">
        <w:rPr>
          <w:rFonts w:ascii="Arial Narrow" w:hAnsi="Arial Narrow"/>
          <w:sz w:val="23"/>
          <w:szCs w:val="23"/>
        </w:rPr>
        <w:t xml:space="preserve">    </w:t>
      </w:r>
      <w:r w:rsidR="00390688" w:rsidRPr="00A10EBA">
        <w:rPr>
          <w:rFonts w:ascii="Arial Narrow" w:hAnsi="Arial Narrow"/>
          <w:sz w:val="23"/>
          <w:szCs w:val="23"/>
        </w:rPr>
        <w:t xml:space="preserve"> invariants.</w:t>
      </w:r>
    </w:p>
    <w:p w:rsidR="008C53EB" w:rsidRDefault="008C53EB" w:rsidP="00A10EBA">
      <w:pPr>
        <w:pStyle w:val="NoSpacing"/>
        <w:jc w:val="both"/>
        <w:rPr>
          <w:rFonts w:ascii="Arial Narrow" w:hAnsi="Arial Narrow"/>
          <w:sz w:val="23"/>
          <w:szCs w:val="23"/>
        </w:rPr>
      </w:pPr>
    </w:p>
    <w:p w:rsidR="008C53EB" w:rsidRPr="00A10EBA" w:rsidRDefault="008C53EB" w:rsidP="00A10EBA">
      <w:pPr>
        <w:pStyle w:val="NoSpacing"/>
        <w:jc w:val="both"/>
        <w:rPr>
          <w:rFonts w:ascii="Cambria" w:hAnsi="Cambria"/>
          <w:sz w:val="23"/>
          <w:szCs w:val="23"/>
        </w:rPr>
      </w:pPr>
    </w:p>
    <w:p w:rsidR="0075618D" w:rsidRPr="006854C3" w:rsidRDefault="0075618D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color w:val="auto"/>
          <w:sz w:val="28"/>
          <w:szCs w:val="28"/>
        </w:rPr>
      </w:pPr>
      <w:r w:rsidRPr="006854C3">
        <w:rPr>
          <w:rFonts w:ascii="Cambria" w:hAnsi="Cambria"/>
          <w:b/>
          <w:color w:val="auto"/>
          <w:sz w:val="28"/>
          <w:szCs w:val="28"/>
        </w:rPr>
        <w:t>Sponsored Project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3793"/>
        <w:gridCol w:w="3237"/>
        <w:gridCol w:w="1157"/>
        <w:gridCol w:w="720"/>
      </w:tblGrid>
      <w:tr w:rsidR="00726F78" w:rsidRPr="006854C3" w:rsidTr="00183AD8">
        <w:trPr>
          <w:trHeight w:val="562"/>
        </w:trPr>
        <w:tc>
          <w:tcPr>
            <w:tcW w:w="2130" w:type="pct"/>
            <w:shd w:val="clear" w:color="auto" w:fill="FFFFFF" w:themeFill="background1"/>
          </w:tcPr>
          <w:p w:rsidR="00896400" w:rsidRPr="006854C3" w:rsidRDefault="00896400" w:rsidP="004F0493">
            <w:pPr>
              <w:spacing w:after="120"/>
              <w:jc w:val="center"/>
              <w:rPr>
                <w:rFonts w:ascii="Cambria" w:hAnsi="Cambria"/>
                <w:b/>
                <w:color w:val="auto"/>
              </w:rPr>
            </w:pPr>
            <w:r w:rsidRPr="006854C3">
              <w:rPr>
                <w:rFonts w:ascii="Cambria" w:hAnsi="Cambria"/>
                <w:b/>
                <w:color w:val="auto"/>
              </w:rPr>
              <w:t>Title of the project</w:t>
            </w:r>
          </w:p>
        </w:tc>
        <w:tc>
          <w:tcPr>
            <w:tcW w:w="1817" w:type="pct"/>
            <w:shd w:val="clear" w:color="auto" w:fill="FFFFFF" w:themeFill="background1"/>
          </w:tcPr>
          <w:p w:rsidR="00896400" w:rsidRPr="006854C3" w:rsidRDefault="00896400" w:rsidP="004F0493">
            <w:pPr>
              <w:spacing w:after="120"/>
              <w:jc w:val="center"/>
              <w:rPr>
                <w:rFonts w:ascii="Cambria" w:hAnsi="Cambria"/>
                <w:b/>
                <w:color w:val="auto"/>
              </w:rPr>
            </w:pPr>
            <w:r w:rsidRPr="006854C3">
              <w:rPr>
                <w:rFonts w:ascii="Cambria" w:hAnsi="Cambria"/>
                <w:b/>
                <w:color w:val="auto"/>
              </w:rPr>
              <w:t>Funding agency</w:t>
            </w:r>
          </w:p>
        </w:tc>
        <w:tc>
          <w:tcPr>
            <w:tcW w:w="649" w:type="pct"/>
            <w:shd w:val="clear" w:color="auto" w:fill="FFFFFF" w:themeFill="background1"/>
          </w:tcPr>
          <w:p w:rsidR="00896400" w:rsidRPr="006854C3" w:rsidRDefault="00896400" w:rsidP="004F0493">
            <w:pPr>
              <w:spacing w:after="120"/>
              <w:jc w:val="center"/>
              <w:rPr>
                <w:rFonts w:ascii="Cambria" w:hAnsi="Cambria"/>
                <w:b/>
                <w:color w:val="auto"/>
              </w:rPr>
            </w:pPr>
            <w:r w:rsidRPr="006854C3">
              <w:rPr>
                <w:rFonts w:ascii="Cambria" w:hAnsi="Cambria"/>
                <w:b/>
                <w:color w:val="auto"/>
              </w:rPr>
              <w:t>Year of sanction</w:t>
            </w:r>
          </w:p>
        </w:tc>
        <w:tc>
          <w:tcPr>
            <w:tcW w:w="404" w:type="pct"/>
            <w:shd w:val="clear" w:color="auto" w:fill="FFFFFF" w:themeFill="background1"/>
          </w:tcPr>
          <w:p w:rsidR="00896400" w:rsidRPr="006854C3" w:rsidRDefault="00896400" w:rsidP="004F0493">
            <w:pPr>
              <w:spacing w:after="120"/>
              <w:jc w:val="center"/>
              <w:rPr>
                <w:rFonts w:ascii="Cambria" w:hAnsi="Cambria"/>
                <w:b/>
                <w:color w:val="auto"/>
              </w:rPr>
            </w:pPr>
            <w:r w:rsidRPr="006854C3">
              <w:rPr>
                <w:rFonts w:ascii="Cambria" w:hAnsi="Cambria"/>
                <w:b/>
                <w:color w:val="auto"/>
              </w:rPr>
              <w:t>Role</w:t>
            </w:r>
          </w:p>
        </w:tc>
      </w:tr>
      <w:tr w:rsidR="00E840D5" w:rsidRPr="006854C3" w:rsidTr="00183AD8">
        <w:trPr>
          <w:trHeight w:val="562"/>
        </w:trPr>
        <w:tc>
          <w:tcPr>
            <w:tcW w:w="2130" w:type="pct"/>
            <w:shd w:val="clear" w:color="auto" w:fill="FFFFFF" w:themeFill="background1"/>
          </w:tcPr>
          <w:p w:rsidR="007172DE" w:rsidRPr="006854C3" w:rsidRDefault="007172DE" w:rsidP="004F0493">
            <w:pPr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Contribution to Ramanujan’s Continued Fractions and Related Topics</w:t>
            </w:r>
          </w:p>
        </w:tc>
        <w:tc>
          <w:tcPr>
            <w:tcW w:w="1817" w:type="pct"/>
            <w:shd w:val="clear" w:color="auto" w:fill="FFFFFF" w:themeFill="background1"/>
          </w:tcPr>
          <w:p w:rsidR="007172DE" w:rsidRPr="00183AD8" w:rsidRDefault="00E840D5" w:rsidP="00E840D5">
            <w:pPr>
              <w:pStyle w:val="NoSpacing"/>
              <w:rPr>
                <w:rFonts w:ascii="Cambria" w:hAnsi="Cambria" w:cs="Arial"/>
                <w:color w:val="202124"/>
                <w:shd w:val="clear" w:color="auto" w:fill="FFFFFF"/>
              </w:rPr>
            </w:pPr>
            <w:r w:rsidRPr="00183AD8">
              <w:rPr>
                <w:rFonts w:ascii="Cambria" w:hAnsi="Cambria" w:cs="Arial"/>
                <w:bCs/>
                <w:color w:val="202124"/>
                <w:shd w:val="clear" w:color="auto" w:fill="FFFFFF"/>
              </w:rPr>
              <w:t>Council of Scientific &amp; Industrial Research</w:t>
            </w:r>
            <w:r w:rsidRPr="00183AD8">
              <w:rPr>
                <w:rFonts w:ascii="Cambria" w:hAnsi="Cambria" w:cs="Arial"/>
                <w:color w:val="202124"/>
                <w:shd w:val="clear" w:color="auto" w:fill="FFFFFF"/>
              </w:rPr>
              <w:t> (CSIR), India</w:t>
            </w:r>
          </w:p>
          <w:p w:rsidR="00726F78" w:rsidRPr="00183AD8" w:rsidRDefault="00726F78" w:rsidP="00E840D5">
            <w:pPr>
              <w:pStyle w:val="NoSpacing"/>
              <w:rPr>
                <w:rFonts w:ascii="Cambria" w:hAnsi="Cambria" w:cs="Arial"/>
                <w:color w:val="202124"/>
                <w:shd w:val="clear" w:color="auto" w:fill="FFFFFF"/>
              </w:rPr>
            </w:pPr>
          </w:p>
          <w:p w:rsidR="00726F78" w:rsidRPr="00183AD8" w:rsidRDefault="00726F78" w:rsidP="00726F78">
            <w:pPr>
              <w:pStyle w:val="NoSpacing"/>
              <w:rPr>
                <w:rFonts w:ascii="Cambria" w:hAnsi="Cambria"/>
              </w:rPr>
            </w:pPr>
            <w:r w:rsidRPr="00183AD8">
              <w:rPr>
                <w:rFonts w:ascii="Arial Narrow" w:hAnsi="Arial Narrow" w:cs="Arial"/>
                <w:b/>
                <w:bCs/>
                <w:color w:val="002060"/>
              </w:rPr>
              <w:t>Grant:</w:t>
            </w:r>
            <w:r w:rsidRPr="00183AD8">
              <w:rPr>
                <w:rFonts w:ascii="Arial Narrow" w:hAnsi="Arial Narrow" w:cs="Arial"/>
              </w:rPr>
              <w:t xml:space="preserve">  25(0241)/15/EMR-II</w:t>
            </w:r>
          </w:p>
        </w:tc>
        <w:tc>
          <w:tcPr>
            <w:tcW w:w="649" w:type="pct"/>
            <w:shd w:val="clear" w:color="auto" w:fill="FFFFFF" w:themeFill="background1"/>
          </w:tcPr>
          <w:p w:rsidR="007172DE" w:rsidRPr="006854C3" w:rsidRDefault="007172DE" w:rsidP="004F0493">
            <w:pPr>
              <w:jc w:val="center"/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2015</w:t>
            </w:r>
          </w:p>
        </w:tc>
        <w:tc>
          <w:tcPr>
            <w:tcW w:w="404" w:type="pct"/>
            <w:shd w:val="clear" w:color="auto" w:fill="FFFFFF" w:themeFill="background1"/>
          </w:tcPr>
          <w:p w:rsidR="007172DE" w:rsidRPr="006854C3" w:rsidRDefault="007172DE" w:rsidP="004F0493">
            <w:pPr>
              <w:jc w:val="center"/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PI</w:t>
            </w:r>
          </w:p>
        </w:tc>
      </w:tr>
      <w:tr w:rsidR="00726F78" w:rsidRPr="006854C3" w:rsidTr="00183AD8">
        <w:trPr>
          <w:trHeight w:val="562"/>
        </w:trPr>
        <w:tc>
          <w:tcPr>
            <w:tcW w:w="2130" w:type="pct"/>
            <w:shd w:val="clear" w:color="auto" w:fill="FFFFFF" w:themeFill="background1"/>
          </w:tcPr>
          <w:p w:rsidR="007172DE" w:rsidRPr="006854C3" w:rsidRDefault="007172DE" w:rsidP="004F0493">
            <w:pPr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Weber-Ramanujan Class Invariants, Continued Fractions and Related Topics</w:t>
            </w:r>
          </w:p>
        </w:tc>
        <w:tc>
          <w:tcPr>
            <w:tcW w:w="1817" w:type="pct"/>
            <w:shd w:val="clear" w:color="auto" w:fill="FFFFFF" w:themeFill="background1"/>
          </w:tcPr>
          <w:p w:rsidR="007172DE" w:rsidRPr="00183AD8" w:rsidRDefault="00E840D5" w:rsidP="00E840D5">
            <w:pPr>
              <w:rPr>
                <w:rFonts w:ascii="Cambria" w:hAnsi="Cambria" w:cs="Arial"/>
                <w:color w:val="auto"/>
                <w:sz w:val="22"/>
                <w:szCs w:val="22"/>
                <w:shd w:val="clear" w:color="auto" w:fill="FFFFFF"/>
              </w:rPr>
            </w:pPr>
            <w:r w:rsidRPr="00183AD8">
              <w:rPr>
                <w:rStyle w:val="Emphasis"/>
                <w:rFonts w:ascii="Cambria" w:hAnsi="Cambria" w:cs="Arial"/>
                <w:bCs/>
                <w:i w:val="0"/>
                <w:iCs w:val="0"/>
                <w:color w:val="auto"/>
                <w:sz w:val="22"/>
                <w:szCs w:val="22"/>
                <w:shd w:val="clear" w:color="auto" w:fill="FFFFFF"/>
              </w:rPr>
              <w:t>University Grants Commission</w:t>
            </w:r>
            <w:r w:rsidRPr="00183AD8">
              <w:rPr>
                <w:rFonts w:ascii="Cambria" w:hAnsi="Cambria" w:cs="Arial"/>
                <w:color w:val="auto"/>
                <w:sz w:val="22"/>
                <w:szCs w:val="22"/>
                <w:shd w:val="clear" w:color="auto" w:fill="FFFFFF"/>
              </w:rPr>
              <w:t> (</w:t>
            </w:r>
            <w:r w:rsidRPr="00183AD8">
              <w:rPr>
                <w:rStyle w:val="Emphasis"/>
                <w:rFonts w:ascii="Cambria" w:hAnsi="Cambria" w:cs="Arial"/>
                <w:bCs/>
                <w:i w:val="0"/>
                <w:iCs w:val="0"/>
                <w:color w:val="auto"/>
                <w:sz w:val="22"/>
                <w:szCs w:val="22"/>
                <w:shd w:val="clear" w:color="auto" w:fill="FFFFFF"/>
              </w:rPr>
              <w:t>UGC</w:t>
            </w:r>
            <w:r w:rsidRPr="00183AD8">
              <w:rPr>
                <w:rFonts w:ascii="Cambria" w:hAnsi="Cambria" w:cs="Arial"/>
                <w:color w:val="auto"/>
                <w:sz w:val="22"/>
                <w:szCs w:val="22"/>
                <w:shd w:val="clear" w:color="auto" w:fill="FFFFFF"/>
              </w:rPr>
              <w:t>), India</w:t>
            </w:r>
          </w:p>
          <w:p w:rsidR="00726F78" w:rsidRPr="00183AD8" w:rsidRDefault="00726F78" w:rsidP="00E840D5">
            <w:pPr>
              <w:rPr>
                <w:rFonts w:ascii="Cambria" w:hAnsi="Cambria" w:cs="Arial"/>
                <w:color w:val="auto"/>
                <w:sz w:val="22"/>
                <w:szCs w:val="22"/>
                <w:shd w:val="clear" w:color="auto" w:fill="FFFFFF"/>
              </w:rPr>
            </w:pPr>
          </w:p>
          <w:p w:rsidR="00726F78" w:rsidRPr="00183AD8" w:rsidRDefault="00726F78" w:rsidP="00E840D5">
            <w:pPr>
              <w:rPr>
                <w:rFonts w:ascii="Cambria" w:hAnsi="Cambria"/>
                <w:color w:val="auto"/>
                <w:sz w:val="22"/>
                <w:szCs w:val="22"/>
              </w:rPr>
            </w:pPr>
            <w:r w:rsidRPr="00183AD8">
              <w:rPr>
                <w:rFonts w:ascii="Arial Narrow" w:hAnsi="Arial Narrow" w:cs="Arial"/>
                <w:b/>
                <w:bCs/>
                <w:color w:val="323E4F" w:themeColor="text2" w:themeShade="BF"/>
                <w:sz w:val="22"/>
                <w:szCs w:val="22"/>
              </w:rPr>
              <w:t>Grant:</w:t>
            </w:r>
            <w:r w:rsidRPr="00183AD8">
              <w:rPr>
                <w:rFonts w:ascii="Arial Narrow" w:hAnsi="Arial Narrow" w:cs="Arial"/>
                <w:sz w:val="22"/>
                <w:szCs w:val="22"/>
              </w:rPr>
              <w:t xml:space="preserve"> F. No. 41-394/2012(SR)</w:t>
            </w:r>
          </w:p>
        </w:tc>
        <w:tc>
          <w:tcPr>
            <w:tcW w:w="649" w:type="pct"/>
            <w:shd w:val="clear" w:color="auto" w:fill="FFFFFF" w:themeFill="background1"/>
          </w:tcPr>
          <w:p w:rsidR="007172DE" w:rsidRPr="006854C3" w:rsidRDefault="007172DE" w:rsidP="004F0493">
            <w:pPr>
              <w:jc w:val="center"/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2012</w:t>
            </w:r>
          </w:p>
        </w:tc>
        <w:tc>
          <w:tcPr>
            <w:tcW w:w="404" w:type="pct"/>
            <w:shd w:val="clear" w:color="auto" w:fill="FFFFFF" w:themeFill="background1"/>
          </w:tcPr>
          <w:p w:rsidR="007172DE" w:rsidRPr="006854C3" w:rsidRDefault="007172DE" w:rsidP="004F0493">
            <w:pPr>
              <w:jc w:val="center"/>
              <w:rPr>
                <w:rFonts w:ascii="Cambria" w:hAnsi="Cambria"/>
                <w:color w:val="auto"/>
              </w:rPr>
            </w:pPr>
            <w:r w:rsidRPr="006854C3">
              <w:rPr>
                <w:rFonts w:ascii="Cambria" w:hAnsi="Cambria"/>
                <w:color w:val="auto"/>
              </w:rPr>
              <w:t>PI</w:t>
            </w:r>
          </w:p>
        </w:tc>
      </w:tr>
    </w:tbl>
    <w:p w:rsidR="000B0419" w:rsidRPr="006854C3" w:rsidRDefault="000B0419" w:rsidP="00596D61">
      <w:pPr>
        <w:pStyle w:val="ListParagraph"/>
        <w:pBdr>
          <w:bottom w:val="single" w:sz="12" w:space="8" w:color="auto"/>
        </w:pBdr>
        <w:spacing w:after="120"/>
        <w:ind w:left="0"/>
        <w:contextualSpacing w:val="0"/>
        <w:rPr>
          <w:rFonts w:ascii="Cambria" w:hAnsi="Cambria"/>
          <w:b/>
          <w:color w:val="auto"/>
          <w:sz w:val="28"/>
          <w:szCs w:val="28"/>
        </w:rPr>
      </w:pPr>
    </w:p>
    <w:sectPr w:rsidR="000B0419" w:rsidRPr="006854C3" w:rsidSect="009E1791">
      <w:headerReference w:type="even" r:id="rId27"/>
      <w:headerReference w:type="default" r:id="rId28"/>
      <w:footerReference w:type="even" r:id="rId29"/>
      <w:footerReference w:type="default" r:id="rId30"/>
      <w:endnotePr>
        <w:numFmt w:val="decimal"/>
      </w:endnotePr>
      <w:pgSz w:w="11907" w:h="16839" w:code="9"/>
      <w:pgMar w:top="709" w:right="1554" w:bottom="902" w:left="1554" w:header="425" w:footer="692" w:gutter="0"/>
      <w:pgNumType w:start="1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730" w:rsidRDefault="00E30730" w:rsidP="004E63C0">
      <w:r>
        <w:separator/>
      </w:r>
    </w:p>
  </w:endnote>
  <w:endnote w:type="continuationSeparator" w:id="1">
    <w:p w:rsidR="00E30730" w:rsidRDefault="00E30730" w:rsidP="004E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imbusRomNo9L-Medi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Mincho">
    <w:altName w:val="MS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67558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</w:rPr>
    </w:sdtEndPr>
    <w:sdtContent>
      <w:p w:rsidR="007172DE" w:rsidRPr="00B76761" w:rsidRDefault="00EE7A7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EE7A76">
          <w:rPr>
            <w:b/>
          </w:rPr>
          <w:fldChar w:fldCharType="begin"/>
        </w:r>
        <w:r w:rsidR="007172DE" w:rsidRPr="00B76761">
          <w:rPr>
            <w:b/>
          </w:rPr>
          <w:instrText xml:space="preserve"> PAGE   \* MERGEFORMAT </w:instrText>
        </w:r>
        <w:r w:rsidRPr="00EE7A76">
          <w:rPr>
            <w:b/>
          </w:rPr>
          <w:fldChar w:fldCharType="separate"/>
        </w:r>
        <w:r w:rsidR="007172DE" w:rsidRPr="00565F75">
          <w:rPr>
            <w:b/>
            <w:bCs/>
            <w:noProof/>
          </w:rPr>
          <w:t>128</w:t>
        </w:r>
        <w:r w:rsidRPr="00B76761">
          <w:rPr>
            <w:b/>
            <w:bCs/>
            <w:noProof/>
          </w:rPr>
          <w:fldChar w:fldCharType="end"/>
        </w:r>
        <w:r w:rsidR="007172DE" w:rsidRPr="00B76761">
          <w:rPr>
            <w:b/>
            <w:bCs/>
          </w:rPr>
          <w:t xml:space="preserve"> | </w:t>
        </w:r>
        <w:r w:rsidR="007172DE" w:rsidRPr="00B76761">
          <w:rPr>
            <w:b/>
            <w:color w:val="7F7F7F" w:themeColor="background1" w:themeShade="7F"/>
            <w:spacing w:val="60"/>
          </w:rPr>
          <w:t>Page</w:t>
        </w:r>
      </w:p>
    </w:sdtContent>
  </w:sdt>
  <w:p w:rsidR="007172DE" w:rsidRDefault="007172DE">
    <w:pPr>
      <w:pStyle w:val="Footer"/>
    </w:pPr>
  </w:p>
  <w:p w:rsidR="007172DE" w:rsidRDefault="007172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DE" w:rsidRDefault="007172DE">
    <w:pPr>
      <w:pStyle w:val="Footer"/>
    </w:pPr>
  </w:p>
  <w:p w:rsidR="007172DE" w:rsidRDefault="007172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730" w:rsidRDefault="00E30730" w:rsidP="004E63C0">
      <w:r>
        <w:separator/>
      </w:r>
    </w:p>
  </w:footnote>
  <w:footnote w:type="continuationSeparator" w:id="1">
    <w:p w:rsidR="00E30730" w:rsidRDefault="00E30730" w:rsidP="004E6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DE" w:rsidRDefault="007172DE"/>
  <w:tbl>
    <w:tblPr>
      <w:tblStyle w:val="TableGrid1"/>
      <w:tblW w:w="5000" w:type="pct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12" w:space="0" w:color="7F7F7F" w:themeColor="text1" w:themeTint="80"/>
        <w:insideV w:val="single" w:sz="12" w:space="0" w:color="7F7F7F" w:themeColor="text1" w:themeTint="80"/>
      </w:tblBorders>
      <w:tblLook w:val="04A0"/>
    </w:tblPr>
    <w:tblGrid>
      <w:gridCol w:w="1688"/>
      <w:gridCol w:w="7327"/>
    </w:tblGrid>
    <w:tr w:rsidR="007172DE" w:rsidRPr="00BE42C0" w:rsidTr="00025E89">
      <w:tc>
        <w:tcPr>
          <w:tcW w:w="936" w:type="pct"/>
          <w:tcBorders>
            <w:top w:val="nil"/>
            <w:left w:val="nil"/>
          </w:tcBorders>
        </w:tcPr>
        <w:p w:rsidR="007172DE" w:rsidRPr="00BE42C0" w:rsidRDefault="007172DE" w:rsidP="00B76761">
          <w:pPr>
            <w:tabs>
              <w:tab w:val="center" w:pos="4680"/>
              <w:tab w:val="right" w:pos="9360"/>
            </w:tabs>
            <w:rPr>
              <w:sz w:val="24"/>
            </w:rPr>
          </w:pPr>
          <w:r w:rsidRPr="00BE42C0">
            <w:rPr>
              <w:b/>
              <w:sz w:val="24"/>
            </w:rPr>
            <w:t xml:space="preserve">CHAPTER </w:t>
          </w:r>
          <w:r>
            <w:rPr>
              <w:b/>
              <w:sz w:val="24"/>
            </w:rPr>
            <w:t>5</w:t>
          </w:r>
        </w:p>
      </w:tc>
      <w:tc>
        <w:tcPr>
          <w:tcW w:w="4064" w:type="pct"/>
          <w:tcBorders>
            <w:top w:val="nil"/>
            <w:right w:val="nil"/>
          </w:tcBorders>
        </w:tcPr>
        <w:p w:rsidR="007172DE" w:rsidRPr="00BE42C0" w:rsidRDefault="007172DE" w:rsidP="00B76761">
          <w:pPr>
            <w:tabs>
              <w:tab w:val="left" w:pos="4580"/>
              <w:tab w:val="center" w:pos="4680"/>
              <w:tab w:val="right" w:pos="6971"/>
              <w:tab w:val="right" w:pos="9360"/>
            </w:tabs>
            <w:jc w:val="right"/>
            <w:rPr>
              <w:b/>
              <w:sz w:val="24"/>
            </w:rPr>
          </w:pPr>
          <w:r w:rsidRPr="00B76761">
            <w:rPr>
              <w:sz w:val="24"/>
              <w:szCs w:val="24"/>
              <w:lang w:val="en-IN"/>
            </w:rPr>
            <w:t>Regioselective iodination of activated p</w:t>
          </w:r>
          <w:r w:rsidRPr="00B76761">
            <w:rPr>
              <w:sz w:val="24"/>
              <w:szCs w:val="24"/>
            </w:rPr>
            <w:t>yrimidinediones</w:t>
          </w:r>
        </w:p>
      </w:tc>
    </w:tr>
  </w:tbl>
  <w:p w:rsidR="007172DE" w:rsidRDefault="007172DE">
    <w:pPr>
      <w:pStyle w:val="Header"/>
    </w:pPr>
  </w:p>
  <w:p w:rsidR="007172DE" w:rsidRDefault="007172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DE" w:rsidRDefault="007172DE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15"/>
    </w:tblGrid>
    <w:tr w:rsidR="007172DE" w:rsidRPr="001B142E" w:rsidTr="009E45C4">
      <w:tc>
        <w:tcPr>
          <w:tcW w:w="5000" w:type="pct"/>
        </w:tcPr>
        <w:p w:rsidR="007172DE" w:rsidRPr="009E45C4" w:rsidRDefault="007172DE" w:rsidP="001563FB">
          <w:pPr>
            <w:pStyle w:val="Header"/>
            <w:jc w:val="right"/>
            <w:rPr>
              <w:b/>
              <w:sz w:val="32"/>
              <w:szCs w:val="32"/>
            </w:rPr>
          </w:pPr>
          <w:r w:rsidRPr="00F365C0">
            <w:rPr>
              <w:rFonts w:ascii="Cambria" w:hAnsi="Cambria"/>
              <w:b/>
              <w:sz w:val="24"/>
              <w:szCs w:val="24"/>
            </w:rPr>
            <w:t xml:space="preserve">Dr. </w:t>
          </w:r>
          <w:r w:rsidR="001563FB">
            <w:rPr>
              <w:rFonts w:ascii="Cambria" w:hAnsi="Cambria"/>
              <w:b/>
              <w:sz w:val="24"/>
              <w:szCs w:val="24"/>
            </w:rPr>
            <w:t>Nipen Saikia</w:t>
          </w:r>
        </w:p>
      </w:tc>
    </w:tr>
  </w:tbl>
  <w:p w:rsidR="007172DE" w:rsidRDefault="007172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C24"/>
    <w:multiLevelType w:val="hybridMultilevel"/>
    <w:tmpl w:val="CB0877C0"/>
    <w:lvl w:ilvl="0" w:tplc="832005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A72"/>
    <w:multiLevelType w:val="hybridMultilevel"/>
    <w:tmpl w:val="7430D39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C54EA"/>
    <w:multiLevelType w:val="hybridMultilevel"/>
    <w:tmpl w:val="9808F4EA"/>
    <w:lvl w:ilvl="0" w:tplc="4138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F70CD"/>
    <w:multiLevelType w:val="hybridMultilevel"/>
    <w:tmpl w:val="7B4479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2CA"/>
    <w:multiLevelType w:val="hybridMultilevel"/>
    <w:tmpl w:val="3D66E0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002AB1"/>
    <w:multiLevelType w:val="hybridMultilevel"/>
    <w:tmpl w:val="2CAA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0F"/>
    <w:multiLevelType w:val="hybridMultilevel"/>
    <w:tmpl w:val="A53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D4152"/>
    <w:multiLevelType w:val="hybridMultilevel"/>
    <w:tmpl w:val="682A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C4F1B"/>
    <w:multiLevelType w:val="hybridMultilevel"/>
    <w:tmpl w:val="F7F6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793"/>
    <w:multiLevelType w:val="hybridMultilevel"/>
    <w:tmpl w:val="253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767AC"/>
    <w:multiLevelType w:val="hybridMultilevel"/>
    <w:tmpl w:val="95D8217A"/>
    <w:lvl w:ilvl="0" w:tplc="9CD899D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8CA04AB"/>
    <w:multiLevelType w:val="hybridMultilevel"/>
    <w:tmpl w:val="972E5C9E"/>
    <w:lvl w:ilvl="0" w:tplc="8D94F0C8">
      <w:start w:val="1"/>
      <w:numFmt w:val="decimal"/>
      <w:lvlText w:val="(%1)"/>
      <w:lvlJc w:val="left"/>
      <w:pPr>
        <w:ind w:left="1174" w:hanging="296"/>
      </w:pPr>
      <w:rPr>
        <w:rFonts w:hint="default"/>
        <w:w w:val="81"/>
        <w:lang w:val="en-US" w:eastAsia="en-US" w:bidi="ar-SA"/>
      </w:rPr>
    </w:lvl>
    <w:lvl w:ilvl="1" w:tplc="EC02B366">
      <w:start w:val="1"/>
      <w:numFmt w:val="lowerLetter"/>
      <w:lvlText w:val="(%2)"/>
      <w:lvlJc w:val="left"/>
      <w:pPr>
        <w:ind w:left="1184" w:hanging="360"/>
      </w:pPr>
      <w:rPr>
        <w:rFonts w:hint="default"/>
        <w:b/>
        <w:bCs/>
        <w:w w:val="99"/>
        <w:lang w:val="en-US" w:eastAsia="en-US" w:bidi="ar-SA"/>
      </w:rPr>
    </w:lvl>
    <w:lvl w:ilvl="2" w:tplc="027E0AA6">
      <w:start w:val="1"/>
      <w:numFmt w:val="decimal"/>
      <w:lvlText w:val="(%3)"/>
      <w:lvlJc w:val="left"/>
      <w:pPr>
        <w:ind w:left="824" w:hanging="296"/>
      </w:pPr>
      <w:rPr>
        <w:rFonts w:hint="default"/>
        <w:w w:val="81"/>
        <w:lang w:val="en-US" w:eastAsia="en-US" w:bidi="ar-SA"/>
      </w:rPr>
    </w:lvl>
    <w:lvl w:ilvl="3" w:tplc="C1A0AB00">
      <w:start w:val="1"/>
      <w:numFmt w:val="lowerLetter"/>
      <w:lvlText w:val="(%4)"/>
      <w:lvlJc w:val="left"/>
      <w:pPr>
        <w:ind w:left="1184" w:hanging="361"/>
        <w:jc w:val="right"/>
      </w:pPr>
      <w:rPr>
        <w:rFonts w:ascii="Arial" w:eastAsia="Arial" w:hAnsi="Arial" w:cs="Arial" w:hint="default"/>
        <w:b/>
        <w:bCs/>
        <w:color w:val="006FC0"/>
        <w:spacing w:val="-1"/>
        <w:w w:val="99"/>
        <w:sz w:val="24"/>
        <w:szCs w:val="24"/>
        <w:lang w:val="en-US" w:eastAsia="en-US" w:bidi="ar-SA"/>
      </w:rPr>
    </w:lvl>
    <w:lvl w:ilvl="4" w:tplc="D1AAF8AC">
      <w:numFmt w:val="bullet"/>
      <w:lvlText w:val="•"/>
      <w:lvlJc w:val="left"/>
      <w:pPr>
        <w:ind w:left="4342" w:hanging="361"/>
      </w:pPr>
      <w:rPr>
        <w:rFonts w:hint="default"/>
        <w:lang w:val="en-US" w:eastAsia="en-US" w:bidi="ar-SA"/>
      </w:rPr>
    </w:lvl>
    <w:lvl w:ilvl="5" w:tplc="6374F43E">
      <w:numFmt w:val="bullet"/>
      <w:lvlText w:val="•"/>
      <w:lvlJc w:val="left"/>
      <w:pPr>
        <w:ind w:left="5396" w:hanging="361"/>
      </w:pPr>
      <w:rPr>
        <w:rFonts w:hint="default"/>
        <w:lang w:val="en-US" w:eastAsia="en-US" w:bidi="ar-SA"/>
      </w:rPr>
    </w:lvl>
    <w:lvl w:ilvl="6" w:tplc="B7C82730">
      <w:numFmt w:val="bullet"/>
      <w:lvlText w:val="•"/>
      <w:lvlJc w:val="left"/>
      <w:pPr>
        <w:ind w:left="6450" w:hanging="361"/>
      </w:pPr>
      <w:rPr>
        <w:rFonts w:hint="default"/>
        <w:lang w:val="en-US" w:eastAsia="en-US" w:bidi="ar-SA"/>
      </w:rPr>
    </w:lvl>
    <w:lvl w:ilvl="7" w:tplc="BE30CF6E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  <w:lvl w:ilvl="8" w:tplc="5074DFE8">
      <w:numFmt w:val="bullet"/>
      <w:lvlText w:val="•"/>
      <w:lvlJc w:val="left"/>
      <w:pPr>
        <w:ind w:left="8558" w:hanging="361"/>
      </w:pPr>
      <w:rPr>
        <w:rFonts w:hint="default"/>
        <w:lang w:val="en-US" w:eastAsia="en-US" w:bidi="ar-SA"/>
      </w:rPr>
    </w:lvl>
  </w:abstractNum>
  <w:abstractNum w:abstractNumId="12">
    <w:nsid w:val="2B7448E5"/>
    <w:multiLevelType w:val="hybridMultilevel"/>
    <w:tmpl w:val="9880DA2A"/>
    <w:lvl w:ilvl="0" w:tplc="F2507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C226B"/>
    <w:multiLevelType w:val="hybridMultilevel"/>
    <w:tmpl w:val="A97A568A"/>
    <w:lvl w:ilvl="0" w:tplc="C69E336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62080"/>
    <w:multiLevelType w:val="hybridMultilevel"/>
    <w:tmpl w:val="F7F6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3CB1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10A4"/>
    <w:multiLevelType w:val="hybridMultilevel"/>
    <w:tmpl w:val="ECBEC20E"/>
    <w:lvl w:ilvl="0" w:tplc="E7600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9A9"/>
    <w:multiLevelType w:val="hybridMultilevel"/>
    <w:tmpl w:val="D7685E4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D80D0E"/>
    <w:multiLevelType w:val="hybridMultilevel"/>
    <w:tmpl w:val="2B5841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55F74"/>
    <w:multiLevelType w:val="hybridMultilevel"/>
    <w:tmpl w:val="282C781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64C65F86">
      <w:start w:val="1"/>
      <w:numFmt w:val="decimal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5D364D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F7CC2"/>
    <w:multiLevelType w:val="hybridMultilevel"/>
    <w:tmpl w:val="00F2B368"/>
    <w:lvl w:ilvl="0" w:tplc="E7600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E47C5"/>
    <w:multiLevelType w:val="hybridMultilevel"/>
    <w:tmpl w:val="7F7897B4"/>
    <w:lvl w:ilvl="0" w:tplc="C69E336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3651F7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D5B31"/>
    <w:multiLevelType w:val="hybridMultilevel"/>
    <w:tmpl w:val="663E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15284"/>
    <w:multiLevelType w:val="hybridMultilevel"/>
    <w:tmpl w:val="AB12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46EED"/>
    <w:multiLevelType w:val="hybridMultilevel"/>
    <w:tmpl w:val="7CCC33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3434C0"/>
    <w:multiLevelType w:val="hybridMultilevel"/>
    <w:tmpl w:val="8ADEDCD0"/>
    <w:lvl w:ilvl="0" w:tplc="A78073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C02C66"/>
    <w:multiLevelType w:val="hybridMultilevel"/>
    <w:tmpl w:val="0BD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A50B8"/>
    <w:multiLevelType w:val="hybridMultilevel"/>
    <w:tmpl w:val="C85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9777CB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00DE5"/>
    <w:multiLevelType w:val="hybridMultilevel"/>
    <w:tmpl w:val="FB0A5B8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FB646C"/>
    <w:multiLevelType w:val="hybridMultilevel"/>
    <w:tmpl w:val="31F8702C"/>
    <w:lvl w:ilvl="0" w:tplc="BB0C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9559D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84900"/>
    <w:multiLevelType w:val="hybridMultilevel"/>
    <w:tmpl w:val="20885582"/>
    <w:lvl w:ilvl="0" w:tplc="E7600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B2266D"/>
    <w:multiLevelType w:val="hybridMultilevel"/>
    <w:tmpl w:val="8850C52E"/>
    <w:lvl w:ilvl="0" w:tplc="2F6EE1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D5EA2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83B80"/>
    <w:multiLevelType w:val="hybridMultilevel"/>
    <w:tmpl w:val="3FF04C5E"/>
    <w:lvl w:ilvl="0" w:tplc="4726D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B5FCC"/>
    <w:multiLevelType w:val="hybridMultilevel"/>
    <w:tmpl w:val="FC32A0F2"/>
    <w:lvl w:ilvl="0" w:tplc="E7600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F5AFB"/>
    <w:multiLevelType w:val="hybridMultilevel"/>
    <w:tmpl w:val="35D45F92"/>
    <w:lvl w:ilvl="0" w:tplc="A96C0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566D6"/>
    <w:multiLevelType w:val="hybridMultilevel"/>
    <w:tmpl w:val="D00E26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02E57"/>
    <w:multiLevelType w:val="hybridMultilevel"/>
    <w:tmpl w:val="B34E6F82"/>
    <w:lvl w:ilvl="0" w:tplc="4D1801BC">
      <w:start w:val="1"/>
      <w:numFmt w:val="decimal"/>
      <w:lvlText w:val="%1."/>
      <w:lvlJc w:val="left"/>
      <w:pPr>
        <w:ind w:left="45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06EAF"/>
    <w:multiLevelType w:val="hybridMultilevel"/>
    <w:tmpl w:val="449A5436"/>
    <w:lvl w:ilvl="0" w:tplc="0E064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85CEA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64902"/>
    <w:multiLevelType w:val="hybridMultilevel"/>
    <w:tmpl w:val="35406496"/>
    <w:lvl w:ilvl="0" w:tplc="E7600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D17C9"/>
    <w:multiLevelType w:val="hybridMultilevel"/>
    <w:tmpl w:val="3CD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4"/>
  </w:num>
  <w:num w:numId="7">
    <w:abstractNumId w:val="5"/>
  </w:num>
  <w:num w:numId="8">
    <w:abstractNumId w:val="12"/>
  </w:num>
  <w:num w:numId="9">
    <w:abstractNumId w:val="29"/>
  </w:num>
  <w:num w:numId="10">
    <w:abstractNumId w:val="4"/>
  </w:num>
  <w:num w:numId="11">
    <w:abstractNumId w:val="35"/>
  </w:num>
  <w:num w:numId="12">
    <w:abstractNumId w:val="23"/>
  </w:num>
  <w:num w:numId="13">
    <w:abstractNumId w:val="32"/>
  </w:num>
  <w:num w:numId="14">
    <w:abstractNumId w:val="10"/>
  </w:num>
  <w:num w:numId="15">
    <w:abstractNumId w:val="45"/>
  </w:num>
  <w:num w:numId="16">
    <w:abstractNumId w:val="14"/>
  </w:num>
  <w:num w:numId="17">
    <w:abstractNumId w:val="25"/>
  </w:num>
  <w:num w:numId="18">
    <w:abstractNumId w:val="6"/>
  </w:num>
  <w:num w:numId="19">
    <w:abstractNumId w:val="41"/>
  </w:num>
  <w:num w:numId="20">
    <w:abstractNumId w:val="33"/>
  </w:num>
  <w:num w:numId="21">
    <w:abstractNumId w:val="36"/>
  </w:num>
  <w:num w:numId="22">
    <w:abstractNumId w:val="0"/>
  </w:num>
  <w:num w:numId="23">
    <w:abstractNumId w:val="28"/>
  </w:num>
  <w:num w:numId="24">
    <w:abstractNumId w:val="42"/>
  </w:num>
  <w:num w:numId="25">
    <w:abstractNumId w:val="43"/>
  </w:num>
  <w:num w:numId="26">
    <w:abstractNumId w:val="15"/>
  </w:num>
  <w:num w:numId="27">
    <w:abstractNumId w:val="30"/>
  </w:num>
  <w:num w:numId="28">
    <w:abstractNumId w:val="2"/>
  </w:num>
  <w:num w:numId="29">
    <w:abstractNumId w:val="9"/>
  </w:num>
  <w:num w:numId="30">
    <w:abstractNumId w:val="17"/>
  </w:num>
  <w:num w:numId="31">
    <w:abstractNumId w:val="26"/>
  </w:num>
  <w:num w:numId="32">
    <w:abstractNumId w:val="27"/>
  </w:num>
  <w:num w:numId="33">
    <w:abstractNumId w:val="19"/>
  </w:num>
  <w:num w:numId="34">
    <w:abstractNumId w:val="31"/>
  </w:num>
  <w:num w:numId="35">
    <w:abstractNumId w:val="1"/>
  </w:num>
  <w:num w:numId="36">
    <w:abstractNumId w:val="18"/>
  </w:num>
  <w:num w:numId="37">
    <w:abstractNumId w:val="13"/>
  </w:num>
  <w:num w:numId="38">
    <w:abstractNumId w:val="22"/>
  </w:num>
  <w:num w:numId="39">
    <w:abstractNumId w:val="3"/>
  </w:num>
  <w:num w:numId="40">
    <w:abstractNumId w:val="40"/>
  </w:num>
  <w:num w:numId="41">
    <w:abstractNumId w:val="34"/>
  </w:num>
  <w:num w:numId="42">
    <w:abstractNumId w:val="21"/>
  </w:num>
  <w:num w:numId="43">
    <w:abstractNumId w:val="37"/>
  </w:num>
  <w:num w:numId="44">
    <w:abstractNumId w:val="38"/>
  </w:num>
  <w:num w:numId="45">
    <w:abstractNumId w:val="11"/>
  </w:num>
  <w:num w:numId="46">
    <w:abstractNumId w:val="16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685493"/>
    <w:rsid w:val="00000382"/>
    <w:rsid w:val="0000126C"/>
    <w:rsid w:val="00004B0D"/>
    <w:rsid w:val="000107A9"/>
    <w:rsid w:val="00017258"/>
    <w:rsid w:val="00024517"/>
    <w:rsid w:val="00025E89"/>
    <w:rsid w:val="000339EB"/>
    <w:rsid w:val="00035D66"/>
    <w:rsid w:val="000404ED"/>
    <w:rsid w:val="00044F9B"/>
    <w:rsid w:val="00047521"/>
    <w:rsid w:val="00051C56"/>
    <w:rsid w:val="00053CCB"/>
    <w:rsid w:val="000541E8"/>
    <w:rsid w:val="000655E7"/>
    <w:rsid w:val="0006722F"/>
    <w:rsid w:val="000814E4"/>
    <w:rsid w:val="00081E7D"/>
    <w:rsid w:val="00082423"/>
    <w:rsid w:val="00091E44"/>
    <w:rsid w:val="000927DF"/>
    <w:rsid w:val="000973C7"/>
    <w:rsid w:val="000B0236"/>
    <w:rsid w:val="000B0419"/>
    <w:rsid w:val="000B1C7D"/>
    <w:rsid w:val="000C389A"/>
    <w:rsid w:val="000D57BE"/>
    <w:rsid w:val="000E6AF5"/>
    <w:rsid w:val="000E6D54"/>
    <w:rsid w:val="000E78A2"/>
    <w:rsid w:val="000F4E21"/>
    <w:rsid w:val="000F728F"/>
    <w:rsid w:val="00102FC7"/>
    <w:rsid w:val="0010430C"/>
    <w:rsid w:val="00116143"/>
    <w:rsid w:val="00123F91"/>
    <w:rsid w:val="00140759"/>
    <w:rsid w:val="001427AC"/>
    <w:rsid w:val="00144865"/>
    <w:rsid w:val="0015327B"/>
    <w:rsid w:val="001563FB"/>
    <w:rsid w:val="00160FC9"/>
    <w:rsid w:val="0016131D"/>
    <w:rsid w:val="001637FD"/>
    <w:rsid w:val="00163C6F"/>
    <w:rsid w:val="0016562B"/>
    <w:rsid w:val="0016562F"/>
    <w:rsid w:val="00166400"/>
    <w:rsid w:val="0017039C"/>
    <w:rsid w:val="00171616"/>
    <w:rsid w:val="00173A86"/>
    <w:rsid w:val="00183AD8"/>
    <w:rsid w:val="00196773"/>
    <w:rsid w:val="001A3BC5"/>
    <w:rsid w:val="001A5971"/>
    <w:rsid w:val="001A7B66"/>
    <w:rsid w:val="001B45B0"/>
    <w:rsid w:val="001C7674"/>
    <w:rsid w:val="001D6709"/>
    <w:rsid w:val="001D7BC3"/>
    <w:rsid w:val="001E3ABE"/>
    <w:rsid w:val="001E7BFC"/>
    <w:rsid w:val="001F3D99"/>
    <w:rsid w:val="001F401C"/>
    <w:rsid w:val="001F6354"/>
    <w:rsid w:val="0021338E"/>
    <w:rsid w:val="00213783"/>
    <w:rsid w:val="00213D61"/>
    <w:rsid w:val="00213EC8"/>
    <w:rsid w:val="0022010F"/>
    <w:rsid w:val="00222CB8"/>
    <w:rsid w:val="00234528"/>
    <w:rsid w:val="00234594"/>
    <w:rsid w:val="00236112"/>
    <w:rsid w:val="002465C7"/>
    <w:rsid w:val="0025195B"/>
    <w:rsid w:val="002560FB"/>
    <w:rsid w:val="00257920"/>
    <w:rsid w:val="002679A5"/>
    <w:rsid w:val="002706AB"/>
    <w:rsid w:val="0027700D"/>
    <w:rsid w:val="00283EB5"/>
    <w:rsid w:val="00284A09"/>
    <w:rsid w:val="00284CBE"/>
    <w:rsid w:val="00287975"/>
    <w:rsid w:val="00287E7B"/>
    <w:rsid w:val="00290086"/>
    <w:rsid w:val="00292793"/>
    <w:rsid w:val="00293498"/>
    <w:rsid w:val="002941EF"/>
    <w:rsid w:val="002A0D80"/>
    <w:rsid w:val="002C0CFF"/>
    <w:rsid w:val="002C2E51"/>
    <w:rsid w:val="002C308B"/>
    <w:rsid w:val="002E5113"/>
    <w:rsid w:val="002F7A1B"/>
    <w:rsid w:val="003028CC"/>
    <w:rsid w:val="003035C0"/>
    <w:rsid w:val="0031027D"/>
    <w:rsid w:val="00315442"/>
    <w:rsid w:val="00317374"/>
    <w:rsid w:val="003200AD"/>
    <w:rsid w:val="00333528"/>
    <w:rsid w:val="00340D48"/>
    <w:rsid w:val="0034138B"/>
    <w:rsid w:val="00360A04"/>
    <w:rsid w:val="003630FD"/>
    <w:rsid w:val="00366017"/>
    <w:rsid w:val="00374B0F"/>
    <w:rsid w:val="003803ED"/>
    <w:rsid w:val="0038126D"/>
    <w:rsid w:val="00386A28"/>
    <w:rsid w:val="00390688"/>
    <w:rsid w:val="003A347F"/>
    <w:rsid w:val="003B3D98"/>
    <w:rsid w:val="003B54EF"/>
    <w:rsid w:val="003C36C6"/>
    <w:rsid w:val="003D437E"/>
    <w:rsid w:val="003D5505"/>
    <w:rsid w:val="003E5730"/>
    <w:rsid w:val="003F7CDE"/>
    <w:rsid w:val="004049D0"/>
    <w:rsid w:val="00405585"/>
    <w:rsid w:val="00407A9E"/>
    <w:rsid w:val="00420642"/>
    <w:rsid w:val="0042730C"/>
    <w:rsid w:val="00427AC4"/>
    <w:rsid w:val="00436EB3"/>
    <w:rsid w:val="00441723"/>
    <w:rsid w:val="00441D13"/>
    <w:rsid w:val="0044529D"/>
    <w:rsid w:val="004479C0"/>
    <w:rsid w:val="00452D69"/>
    <w:rsid w:val="00457066"/>
    <w:rsid w:val="0046060A"/>
    <w:rsid w:val="004630A9"/>
    <w:rsid w:val="004702E9"/>
    <w:rsid w:val="00471D7B"/>
    <w:rsid w:val="0047762B"/>
    <w:rsid w:val="00477980"/>
    <w:rsid w:val="004836A5"/>
    <w:rsid w:val="004900A0"/>
    <w:rsid w:val="00490108"/>
    <w:rsid w:val="0049352E"/>
    <w:rsid w:val="00493645"/>
    <w:rsid w:val="004958FB"/>
    <w:rsid w:val="00496FF7"/>
    <w:rsid w:val="004A1D6B"/>
    <w:rsid w:val="004A46B0"/>
    <w:rsid w:val="004B15BB"/>
    <w:rsid w:val="004B359B"/>
    <w:rsid w:val="004B4A70"/>
    <w:rsid w:val="004C62CB"/>
    <w:rsid w:val="004C69F8"/>
    <w:rsid w:val="004D3219"/>
    <w:rsid w:val="004E04D9"/>
    <w:rsid w:val="004E63C0"/>
    <w:rsid w:val="004F0493"/>
    <w:rsid w:val="004F070A"/>
    <w:rsid w:val="004F6234"/>
    <w:rsid w:val="004F74A7"/>
    <w:rsid w:val="0050203C"/>
    <w:rsid w:val="005045D3"/>
    <w:rsid w:val="0050604C"/>
    <w:rsid w:val="00517A95"/>
    <w:rsid w:val="00526469"/>
    <w:rsid w:val="005278B4"/>
    <w:rsid w:val="005306CB"/>
    <w:rsid w:val="005345AD"/>
    <w:rsid w:val="00536DAF"/>
    <w:rsid w:val="00542765"/>
    <w:rsid w:val="00542BD3"/>
    <w:rsid w:val="00557279"/>
    <w:rsid w:val="0055752D"/>
    <w:rsid w:val="005656BF"/>
    <w:rsid w:val="00565F75"/>
    <w:rsid w:val="00586681"/>
    <w:rsid w:val="00590985"/>
    <w:rsid w:val="00596D61"/>
    <w:rsid w:val="005B1ED0"/>
    <w:rsid w:val="005B7193"/>
    <w:rsid w:val="005C0176"/>
    <w:rsid w:val="005C28F3"/>
    <w:rsid w:val="005C379E"/>
    <w:rsid w:val="005D30DC"/>
    <w:rsid w:val="005D7112"/>
    <w:rsid w:val="005D7331"/>
    <w:rsid w:val="005E3688"/>
    <w:rsid w:val="005E6E29"/>
    <w:rsid w:val="005F55D3"/>
    <w:rsid w:val="00611D71"/>
    <w:rsid w:val="00612089"/>
    <w:rsid w:val="00616D0D"/>
    <w:rsid w:val="0062252B"/>
    <w:rsid w:val="00622FC9"/>
    <w:rsid w:val="00624575"/>
    <w:rsid w:val="00625362"/>
    <w:rsid w:val="006409EA"/>
    <w:rsid w:val="00650974"/>
    <w:rsid w:val="00660894"/>
    <w:rsid w:val="006673BE"/>
    <w:rsid w:val="00685493"/>
    <w:rsid w:val="006854C3"/>
    <w:rsid w:val="00691D34"/>
    <w:rsid w:val="00694F01"/>
    <w:rsid w:val="006B5FE5"/>
    <w:rsid w:val="006B6430"/>
    <w:rsid w:val="006C0CFB"/>
    <w:rsid w:val="006C13A1"/>
    <w:rsid w:val="006C18E0"/>
    <w:rsid w:val="006D491B"/>
    <w:rsid w:val="006D4DB7"/>
    <w:rsid w:val="006D76AA"/>
    <w:rsid w:val="006E136F"/>
    <w:rsid w:val="006E3EDD"/>
    <w:rsid w:val="006E755F"/>
    <w:rsid w:val="006E7D9C"/>
    <w:rsid w:val="006F62B7"/>
    <w:rsid w:val="0070006A"/>
    <w:rsid w:val="00703A7A"/>
    <w:rsid w:val="00704003"/>
    <w:rsid w:val="00704811"/>
    <w:rsid w:val="007142AB"/>
    <w:rsid w:val="00716585"/>
    <w:rsid w:val="007172DE"/>
    <w:rsid w:val="00717F79"/>
    <w:rsid w:val="00721B77"/>
    <w:rsid w:val="00723F71"/>
    <w:rsid w:val="00726F78"/>
    <w:rsid w:val="007310C0"/>
    <w:rsid w:val="00733853"/>
    <w:rsid w:val="007373FC"/>
    <w:rsid w:val="00745A09"/>
    <w:rsid w:val="00750146"/>
    <w:rsid w:val="007550A4"/>
    <w:rsid w:val="00755434"/>
    <w:rsid w:val="0075618D"/>
    <w:rsid w:val="00765D68"/>
    <w:rsid w:val="0076606D"/>
    <w:rsid w:val="00766333"/>
    <w:rsid w:val="007675D0"/>
    <w:rsid w:val="00770A27"/>
    <w:rsid w:val="007764E0"/>
    <w:rsid w:val="0078045E"/>
    <w:rsid w:val="007830E6"/>
    <w:rsid w:val="007833DA"/>
    <w:rsid w:val="00795BB1"/>
    <w:rsid w:val="007A0A07"/>
    <w:rsid w:val="007A22A2"/>
    <w:rsid w:val="007A6272"/>
    <w:rsid w:val="007B0750"/>
    <w:rsid w:val="007B1894"/>
    <w:rsid w:val="007C1A51"/>
    <w:rsid w:val="007C37D6"/>
    <w:rsid w:val="007D0E36"/>
    <w:rsid w:val="007E2092"/>
    <w:rsid w:val="007E3BD2"/>
    <w:rsid w:val="007E4CA2"/>
    <w:rsid w:val="007E5ACE"/>
    <w:rsid w:val="007E77AB"/>
    <w:rsid w:val="007F1A2C"/>
    <w:rsid w:val="008110C0"/>
    <w:rsid w:val="0081582D"/>
    <w:rsid w:val="0082251B"/>
    <w:rsid w:val="0082534A"/>
    <w:rsid w:val="00831483"/>
    <w:rsid w:val="008324CF"/>
    <w:rsid w:val="00832B56"/>
    <w:rsid w:val="00833F07"/>
    <w:rsid w:val="00835A87"/>
    <w:rsid w:val="00850661"/>
    <w:rsid w:val="008518C3"/>
    <w:rsid w:val="0085369E"/>
    <w:rsid w:val="00853E92"/>
    <w:rsid w:val="00857016"/>
    <w:rsid w:val="0086181B"/>
    <w:rsid w:val="00865477"/>
    <w:rsid w:val="008777CA"/>
    <w:rsid w:val="0088391D"/>
    <w:rsid w:val="0088449B"/>
    <w:rsid w:val="00884823"/>
    <w:rsid w:val="008960B4"/>
    <w:rsid w:val="00896400"/>
    <w:rsid w:val="00896F87"/>
    <w:rsid w:val="008A7155"/>
    <w:rsid w:val="008B410D"/>
    <w:rsid w:val="008B4146"/>
    <w:rsid w:val="008C53EB"/>
    <w:rsid w:val="008D20C1"/>
    <w:rsid w:val="008D39E7"/>
    <w:rsid w:val="008D75C3"/>
    <w:rsid w:val="008E41E5"/>
    <w:rsid w:val="008F1120"/>
    <w:rsid w:val="008F18D2"/>
    <w:rsid w:val="008F6022"/>
    <w:rsid w:val="008F76EC"/>
    <w:rsid w:val="0090014A"/>
    <w:rsid w:val="00903FA9"/>
    <w:rsid w:val="00904FA6"/>
    <w:rsid w:val="00906476"/>
    <w:rsid w:val="00915B62"/>
    <w:rsid w:val="009160FA"/>
    <w:rsid w:val="00916DE2"/>
    <w:rsid w:val="009177B4"/>
    <w:rsid w:val="00920EDC"/>
    <w:rsid w:val="00926AF5"/>
    <w:rsid w:val="009345CA"/>
    <w:rsid w:val="009417BA"/>
    <w:rsid w:val="00972E25"/>
    <w:rsid w:val="00986477"/>
    <w:rsid w:val="009909DE"/>
    <w:rsid w:val="009951D3"/>
    <w:rsid w:val="009A0953"/>
    <w:rsid w:val="009A512A"/>
    <w:rsid w:val="009A7A46"/>
    <w:rsid w:val="009C3691"/>
    <w:rsid w:val="009C4317"/>
    <w:rsid w:val="009C4633"/>
    <w:rsid w:val="009D1D52"/>
    <w:rsid w:val="009D6978"/>
    <w:rsid w:val="009E00A0"/>
    <w:rsid w:val="009E1791"/>
    <w:rsid w:val="009E3AE0"/>
    <w:rsid w:val="009E421A"/>
    <w:rsid w:val="009E45C4"/>
    <w:rsid w:val="009E48D6"/>
    <w:rsid w:val="009E65B8"/>
    <w:rsid w:val="009F3B04"/>
    <w:rsid w:val="009F437A"/>
    <w:rsid w:val="009F5F1A"/>
    <w:rsid w:val="009F7EB6"/>
    <w:rsid w:val="00A10960"/>
    <w:rsid w:val="00A10EBA"/>
    <w:rsid w:val="00A16479"/>
    <w:rsid w:val="00A233AD"/>
    <w:rsid w:val="00A237D5"/>
    <w:rsid w:val="00A33998"/>
    <w:rsid w:val="00A459A0"/>
    <w:rsid w:val="00A612AA"/>
    <w:rsid w:val="00A674D1"/>
    <w:rsid w:val="00A748FA"/>
    <w:rsid w:val="00A80D76"/>
    <w:rsid w:val="00A84D9C"/>
    <w:rsid w:val="00A86487"/>
    <w:rsid w:val="00AA4E5E"/>
    <w:rsid w:val="00AB64B9"/>
    <w:rsid w:val="00AC2824"/>
    <w:rsid w:val="00AC3892"/>
    <w:rsid w:val="00AD2CB0"/>
    <w:rsid w:val="00AD33F9"/>
    <w:rsid w:val="00AD50DD"/>
    <w:rsid w:val="00AD531F"/>
    <w:rsid w:val="00AD5C99"/>
    <w:rsid w:val="00AD63B7"/>
    <w:rsid w:val="00AD69B3"/>
    <w:rsid w:val="00AE04CD"/>
    <w:rsid w:val="00AE21A5"/>
    <w:rsid w:val="00AF72FB"/>
    <w:rsid w:val="00B0072A"/>
    <w:rsid w:val="00B00C5F"/>
    <w:rsid w:val="00B06CE6"/>
    <w:rsid w:val="00B071C0"/>
    <w:rsid w:val="00B12344"/>
    <w:rsid w:val="00B16215"/>
    <w:rsid w:val="00B30FA1"/>
    <w:rsid w:val="00B31FF7"/>
    <w:rsid w:val="00B34D78"/>
    <w:rsid w:val="00B40A13"/>
    <w:rsid w:val="00B52E41"/>
    <w:rsid w:val="00B55FD1"/>
    <w:rsid w:val="00B67744"/>
    <w:rsid w:val="00B72E53"/>
    <w:rsid w:val="00B75B04"/>
    <w:rsid w:val="00B76761"/>
    <w:rsid w:val="00B83788"/>
    <w:rsid w:val="00B92FA2"/>
    <w:rsid w:val="00B94BA2"/>
    <w:rsid w:val="00BA7623"/>
    <w:rsid w:val="00BB11D3"/>
    <w:rsid w:val="00BB3B70"/>
    <w:rsid w:val="00BC0B19"/>
    <w:rsid w:val="00BC18D0"/>
    <w:rsid w:val="00BC3982"/>
    <w:rsid w:val="00BC3E07"/>
    <w:rsid w:val="00BC51EE"/>
    <w:rsid w:val="00BE4611"/>
    <w:rsid w:val="00BF3A4F"/>
    <w:rsid w:val="00BF6C3D"/>
    <w:rsid w:val="00BF766B"/>
    <w:rsid w:val="00C00854"/>
    <w:rsid w:val="00C00E7F"/>
    <w:rsid w:val="00C06377"/>
    <w:rsid w:val="00C06ABA"/>
    <w:rsid w:val="00C220E3"/>
    <w:rsid w:val="00C3078F"/>
    <w:rsid w:val="00C34254"/>
    <w:rsid w:val="00C36B9F"/>
    <w:rsid w:val="00C43215"/>
    <w:rsid w:val="00C4718F"/>
    <w:rsid w:val="00C471BD"/>
    <w:rsid w:val="00C502E7"/>
    <w:rsid w:val="00C50F69"/>
    <w:rsid w:val="00C6649F"/>
    <w:rsid w:val="00C71958"/>
    <w:rsid w:val="00C72973"/>
    <w:rsid w:val="00C737E0"/>
    <w:rsid w:val="00C74934"/>
    <w:rsid w:val="00C81892"/>
    <w:rsid w:val="00C927BE"/>
    <w:rsid w:val="00CA569B"/>
    <w:rsid w:val="00CA5E97"/>
    <w:rsid w:val="00CB332A"/>
    <w:rsid w:val="00CB7108"/>
    <w:rsid w:val="00CC069F"/>
    <w:rsid w:val="00CC076D"/>
    <w:rsid w:val="00CC1A97"/>
    <w:rsid w:val="00CC39AB"/>
    <w:rsid w:val="00CC3E3B"/>
    <w:rsid w:val="00CC4F2E"/>
    <w:rsid w:val="00CE4DB1"/>
    <w:rsid w:val="00D05DC5"/>
    <w:rsid w:val="00D118B2"/>
    <w:rsid w:val="00D17026"/>
    <w:rsid w:val="00D21903"/>
    <w:rsid w:val="00D27291"/>
    <w:rsid w:val="00D4597D"/>
    <w:rsid w:val="00D47168"/>
    <w:rsid w:val="00D47514"/>
    <w:rsid w:val="00D57898"/>
    <w:rsid w:val="00D63AB9"/>
    <w:rsid w:val="00D64477"/>
    <w:rsid w:val="00D65B59"/>
    <w:rsid w:val="00D734DB"/>
    <w:rsid w:val="00D74DC2"/>
    <w:rsid w:val="00D815BB"/>
    <w:rsid w:val="00D875EC"/>
    <w:rsid w:val="00D90270"/>
    <w:rsid w:val="00D92AD2"/>
    <w:rsid w:val="00D939C4"/>
    <w:rsid w:val="00D93EB5"/>
    <w:rsid w:val="00D94157"/>
    <w:rsid w:val="00DA0CAD"/>
    <w:rsid w:val="00DA1598"/>
    <w:rsid w:val="00DA35E6"/>
    <w:rsid w:val="00DB58AC"/>
    <w:rsid w:val="00DC071F"/>
    <w:rsid w:val="00DC1E9D"/>
    <w:rsid w:val="00DC4BA6"/>
    <w:rsid w:val="00DC6330"/>
    <w:rsid w:val="00DD1D2E"/>
    <w:rsid w:val="00DE4F9E"/>
    <w:rsid w:val="00DE5508"/>
    <w:rsid w:val="00E123D4"/>
    <w:rsid w:val="00E143A6"/>
    <w:rsid w:val="00E15A4D"/>
    <w:rsid w:val="00E211D2"/>
    <w:rsid w:val="00E30730"/>
    <w:rsid w:val="00E37F0A"/>
    <w:rsid w:val="00E4212E"/>
    <w:rsid w:val="00E43E8A"/>
    <w:rsid w:val="00E51CD5"/>
    <w:rsid w:val="00E522A9"/>
    <w:rsid w:val="00E52D2E"/>
    <w:rsid w:val="00E548E3"/>
    <w:rsid w:val="00E56783"/>
    <w:rsid w:val="00E6104C"/>
    <w:rsid w:val="00E632F2"/>
    <w:rsid w:val="00E709AA"/>
    <w:rsid w:val="00E70DE1"/>
    <w:rsid w:val="00E72AC4"/>
    <w:rsid w:val="00E80898"/>
    <w:rsid w:val="00E840D5"/>
    <w:rsid w:val="00E87F6F"/>
    <w:rsid w:val="00EB05B5"/>
    <w:rsid w:val="00EB06F7"/>
    <w:rsid w:val="00EB10B4"/>
    <w:rsid w:val="00EB2BA6"/>
    <w:rsid w:val="00EB42E4"/>
    <w:rsid w:val="00EB6EC7"/>
    <w:rsid w:val="00EC0032"/>
    <w:rsid w:val="00EC147E"/>
    <w:rsid w:val="00EC6AA9"/>
    <w:rsid w:val="00EC7D23"/>
    <w:rsid w:val="00ED1AA6"/>
    <w:rsid w:val="00ED305B"/>
    <w:rsid w:val="00ED54E5"/>
    <w:rsid w:val="00EE055A"/>
    <w:rsid w:val="00EE7A76"/>
    <w:rsid w:val="00EF2D4F"/>
    <w:rsid w:val="00EF302A"/>
    <w:rsid w:val="00EF4CC2"/>
    <w:rsid w:val="00F0018E"/>
    <w:rsid w:val="00F00E5D"/>
    <w:rsid w:val="00F264DA"/>
    <w:rsid w:val="00F3029C"/>
    <w:rsid w:val="00F31785"/>
    <w:rsid w:val="00F365C0"/>
    <w:rsid w:val="00F422ED"/>
    <w:rsid w:val="00F47A8F"/>
    <w:rsid w:val="00F64D50"/>
    <w:rsid w:val="00F73179"/>
    <w:rsid w:val="00F82B62"/>
    <w:rsid w:val="00F8387B"/>
    <w:rsid w:val="00F85A9B"/>
    <w:rsid w:val="00FA3410"/>
    <w:rsid w:val="00FA5D5C"/>
    <w:rsid w:val="00FA7CF0"/>
    <w:rsid w:val="00FB185E"/>
    <w:rsid w:val="00FB6F2A"/>
    <w:rsid w:val="00FC1C2F"/>
    <w:rsid w:val="00FD7D3C"/>
    <w:rsid w:val="00FE5268"/>
    <w:rsid w:val="00FF370D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3982"/>
    <w:pPr>
      <w:spacing w:after="0" w:line="240" w:lineRule="auto"/>
    </w:pPr>
    <w:rPr>
      <w:rFonts w:ascii="Times New Roman" w:hAnsi="Times New Roman" w:cs="Times New Roman"/>
      <w:color w:val="2925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_body"/>
    <w:basedOn w:val="Normal"/>
    <w:rsid w:val="00833F07"/>
    <w:pPr>
      <w:spacing w:line="220" w:lineRule="exact"/>
      <w:ind w:firstLine="397"/>
      <w:jc w:val="both"/>
    </w:pPr>
    <w:rPr>
      <w:rFonts w:eastAsia="MS Mincho"/>
      <w:snapToGrid w:val="0"/>
      <w:sz w:val="19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3C0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6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8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82"/>
    <w:rPr>
      <w:rFonts w:ascii="Times New Roman" w:eastAsiaTheme="minorEastAsia" w:hAnsi="Times New Roman"/>
      <w:sz w:val="24"/>
    </w:rPr>
  </w:style>
  <w:style w:type="paragraph" w:customStyle="1" w:styleId="G4bTableBody">
    <w:name w:val="G4b Table Body"/>
    <w:qFormat/>
    <w:rsid w:val="0047798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customStyle="1" w:styleId="PlainTable11">
    <w:name w:val="Plain Table 11"/>
    <w:basedOn w:val="TableNormal"/>
    <w:uiPriority w:val="41"/>
    <w:rsid w:val="00E15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xperimentalSection">
    <w:name w:val="ExperimentalSection"/>
    <w:basedOn w:val="Normal"/>
    <w:autoRedefine/>
    <w:rsid w:val="00E70DE1"/>
    <w:pPr>
      <w:spacing w:line="360" w:lineRule="auto"/>
      <w:jc w:val="both"/>
    </w:pPr>
    <w:rPr>
      <w:rFonts w:eastAsia="MS Mincho"/>
      <w:bCs/>
      <w:lang w:val="pt-BR" w:eastAsia="ja-JP"/>
    </w:rPr>
  </w:style>
  <w:style w:type="paragraph" w:styleId="ListParagraph">
    <w:name w:val="List Paragraph"/>
    <w:basedOn w:val="Normal"/>
    <w:uiPriority w:val="1"/>
    <w:qFormat/>
    <w:rsid w:val="00DC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60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656B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E5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B10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98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172DE"/>
    <w:rPr>
      <w:i/>
      <w:iCs/>
    </w:rPr>
  </w:style>
  <w:style w:type="character" w:customStyle="1" w:styleId="journaltitle">
    <w:name w:val="journaltitle"/>
    <w:basedOn w:val="DefaultParagraphFont"/>
    <w:rsid w:val="007172DE"/>
  </w:style>
  <w:style w:type="character" w:customStyle="1" w:styleId="articlecitationvolume">
    <w:name w:val="articlecitation_volume"/>
    <w:basedOn w:val="DefaultParagraphFont"/>
    <w:rsid w:val="007172DE"/>
  </w:style>
  <w:style w:type="character" w:customStyle="1" w:styleId="articlecitationpages">
    <w:name w:val="articlecitation_pages"/>
    <w:basedOn w:val="DefaultParagraphFont"/>
    <w:rsid w:val="007172DE"/>
  </w:style>
  <w:style w:type="character" w:customStyle="1" w:styleId="articlecitationyear">
    <w:name w:val="articlecitation_year"/>
    <w:basedOn w:val="DefaultParagraphFont"/>
    <w:rsid w:val="007172DE"/>
  </w:style>
  <w:style w:type="character" w:customStyle="1" w:styleId="access-partial">
    <w:name w:val="access-partial"/>
    <w:basedOn w:val="DefaultParagraphFont"/>
    <w:rsid w:val="007172DE"/>
  </w:style>
  <w:style w:type="character" w:styleId="Strong">
    <w:name w:val="Strong"/>
    <w:basedOn w:val="DefaultParagraphFont"/>
    <w:uiPriority w:val="22"/>
    <w:qFormat/>
    <w:rsid w:val="007172DE"/>
    <w:rPr>
      <w:b/>
      <w:bCs/>
    </w:rPr>
  </w:style>
  <w:style w:type="paragraph" w:styleId="NoSpacing">
    <w:name w:val="No Spacing"/>
    <w:link w:val="NoSpacingChar"/>
    <w:uiPriority w:val="1"/>
    <w:qFormat/>
    <w:rsid w:val="007172DE"/>
    <w:pPr>
      <w:spacing w:after="0" w:line="240" w:lineRule="auto"/>
    </w:pPr>
    <w:rPr>
      <w:lang w:val="en-IN"/>
    </w:rPr>
  </w:style>
  <w:style w:type="character" w:customStyle="1" w:styleId="NoSpacingChar">
    <w:name w:val="No Spacing Char"/>
    <w:link w:val="NoSpacing"/>
    <w:uiPriority w:val="1"/>
    <w:qFormat/>
    <w:locked/>
    <w:rsid w:val="007172DE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nk.springer.com/journal/40863" TargetMode="External"/><Relationship Id="rId18" Type="http://schemas.openxmlformats.org/officeDocument/2006/relationships/hyperlink" Target="https://www.sciencedirect.com/science/journal/0022247X/460/2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https://www.sciencedirect.com/science/journal/13195166/23/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nk.springer.com/article/10.1007/s40863-021-00255-y" TargetMode="External"/><Relationship Id="rId17" Type="http://schemas.openxmlformats.org/officeDocument/2006/relationships/hyperlink" Target="https://link.springer.com/journal/40304" TargetMode="External"/><Relationship Id="rId25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https://doi.org/10.1007/s40863-021-00253-0" TargetMode="External"/><Relationship Id="rId20" Type="http://schemas.openxmlformats.org/officeDocument/2006/relationships/hyperlink" Target="https://link.springer.com/journal/40306/42/3/page/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41478-021-00366-x" TargetMode="External"/><Relationship Id="rId24" Type="http://schemas.openxmlformats.org/officeDocument/2006/relationships/oleObject" Target="embeddings/oleObject1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journal/40863" TargetMode="External"/><Relationship Id="rId23" Type="http://schemas.openxmlformats.org/officeDocument/2006/relationships/image" Target="media/image2.wmf"/><Relationship Id="rId28" Type="http://schemas.openxmlformats.org/officeDocument/2006/relationships/header" Target="header2.xml"/><Relationship Id="rId10" Type="http://schemas.openxmlformats.org/officeDocument/2006/relationships/hyperlink" Target="mailto:nipennak@yahoo.com" TargetMode="External"/><Relationship Id="rId19" Type="http://schemas.openxmlformats.org/officeDocument/2006/relationships/hyperlink" Target="https://link.springer.com/journal/4147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pen.saikia@rgu.ac.in" TargetMode="External"/><Relationship Id="rId14" Type="http://schemas.openxmlformats.org/officeDocument/2006/relationships/hyperlink" Target="https://doi.org/10.1007/s40863-021-00255-y" TargetMode="External"/><Relationship Id="rId22" Type="http://schemas.openxmlformats.org/officeDocument/2006/relationships/hyperlink" Target="https://link.springer.com/journal/40065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AFD6-AAA5-4084-8EB4-184C8391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Lakhinath</dc:creator>
  <cp:lastModifiedBy>CSIR</cp:lastModifiedBy>
  <cp:revision>133</cp:revision>
  <cp:lastPrinted>2021-10-08T07:10:00Z</cp:lastPrinted>
  <dcterms:created xsi:type="dcterms:W3CDTF">2021-10-29T07:34:00Z</dcterms:created>
  <dcterms:modified xsi:type="dcterms:W3CDTF">2021-10-29T10:40:00Z</dcterms:modified>
</cp:coreProperties>
</file>