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93" w:rsidRDefault="008F0E93"/>
    <w:p w:rsidR="008F0E93" w:rsidRPr="00943ADF" w:rsidRDefault="008F0E93">
      <w:pPr>
        <w:rPr>
          <w:b/>
          <w:bCs/>
        </w:rPr>
      </w:pPr>
      <w:r w:rsidRPr="00943ADF">
        <w:rPr>
          <w:b/>
          <w:bCs/>
        </w:rPr>
        <w:t>FEE</w:t>
      </w:r>
      <w:r w:rsidR="004F6DBB" w:rsidRPr="00943ADF">
        <w:rPr>
          <w:b/>
          <w:bCs/>
        </w:rPr>
        <w:t xml:space="preserve"> STRUCTURE FOR Ph.D. PROGRAMMES- 2023-24</w:t>
      </w:r>
    </w:p>
    <w:tbl>
      <w:tblPr>
        <w:tblStyle w:val="TableGrid"/>
        <w:tblW w:w="0" w:type="auto"/>
        <w:tblLook w:val="04A0"/>
      </w:tblPr>
      <w:tblGrid>
        <w:gridCol w:w="1532"/>
        <w:gridCol w:w="1744"/>
        <w:gridCol w:w="2958"/>
        <w:gridCol w:w="1501"/>
        <w:gridCol w:w="1510"/>
      </w:tblGrid>
      <w:tr w:rsidR="008F0E93" w:rsidTr="008F0E93">
        <w:tc>
          <w:tcPr>
            <w:tcW w:w="1609" w:type="dxa"/>
          </w:tcPr>
          <w:p w:rsidR="008F0E93" w:rsidRPr="00943ADF" w:rsidRDefault="008F0E93" w:rsidP="006F62AC">
            <w:pPr>
              <w:rPr>
                <w:b/>
                <w:bCs/>
              </w:rPr>
            </w:pPr>
            <w:proofErr w:type="spellStart"/>
            <w:r w:rsidRPr="00943ADF">
              <w:rPr>
                <w:b/>
                <w:bCs/>
              </w:rPr>
              <w:t>Sl</w:t>
            </w:r>
            <w:proofErr w:type="spellEnd"/>
            <w:r w:rsidRPr="00943ADF">
              <w:rPr>
                <w:b/>
                <w:bCs/>
              </w:rPr>
              <w:t xml:space="preserve"> no.</w:t>
            </w:r>
          </w:p>
        </w:tc>
        <w:tc>
          <w:tcPr>
            <w:tcW w:w="1775" w:type="dxa"/>
          </w:tcPr>
          <w:p w:rsidR="008F0E93" w:rsidRPr="00943ADF" w:rsidRDefault="008F0E93" w:rsidP="006F62AC">
            <w:pPr>
              <w:rPr>
                <w:b/>
                <w:bCs/>
              </w:rPr>
            </w:pPr>
            <w:proofErr w:type="spellStart"/>
            <w:r w:rsidRPr="00943ADF">
              <w:rPr>
                <w:b/>
                <w:bCs/>
              </w:rPr>
              <w:t>Ph.D</w:t>
            </w:r>
            <w:proofErr w:type="spellEnd"/>
            <w:r w:rsidRPr="00943ADF">
              <w:rPr>
                <w:b/>
                <w:bCs/>
              </w:rPr>
              <w:t xml:space="preserve"> Programme</w:t>
            </w:r>
          </w:p>
        </w:tc>
        <w:tc>
          <w:tcPr>
            <w:tcW w:w="3096" w:type="dxa"/>
          </w:tcPr>
          <w:p w:rsidR="008F0E93" w:rsidRPr="00943ADF" w:rsidRDefault="008F0E93" w:rsidP="006F62AC">
            <w:pPr>
              <w:rPr>
                <w:b/>
                <w:bCs/>
              </w:rPr>
            </w:pPr>
            <w:r w:rsidRPr="00943ADF">
              <w:rPr>
                <w:b/>
                <w:bCs/>
              </w:rPr>
              <w:t>Recurring fee (Once in a year i.e. to be paid during admission to an Odd Semester)</w:t>
            </w:r>
          </w:p>
        </w:tc>
        <w:tc>
          <w:tcPr>
            <w:tcW w:w="1548" w:type="dxa"/>
          </w:tcPr>
          <w:p w:rsidR="008F0E93" w:rsidRPr="00943ADF" w:rsidRDefault="008F0E93" w:rsidP="006F62AC">
            <w:pPr>
              <w:rPr>
                <w:b/>
                <w:bCs/>
              </w:rPr>
            </w:pPr>
            <w:r w:rsidRPr="00943ADF">
              <w:rPr>
                <w:b/>
                <w:bCs/>
              </w:rPr>
              <w:t>Total in Rupees</w:t>
            </w:r>
          </w:p>
        </w:tc>
        <w:tc>
          <w:tcPr>
            <w:tcW w:w="1548" w:type="dxa"/>
          </w:tcPr>
          <w:p w:rsidR="008F0E93" w:rsidRPr="00943ADF" w:rsidRDefault="008F0E93" w:rsidP="006F62AC">
            <w:pPr>
              <w:rPr>
                <w:b/>
                <w:bCs/>
              </w:rPr>
            </w:pPr>
            <w:r w:rsidRPr="00943ADF">
              <w:rPr>
                <w:b/>
                <w:bCs/>
              </w:rPr>
              <w:t>Remarks</w:t>
            </w:r>
          </w:p>
        </w:tc>
      </w:tr>
      <w:tr w:rsidR="008F0E93" w:rsidTr="008F0E93">
        <w:tc>
          <w:tcPr>
            <w:tcW w:w="1609" w:type="dxa"/>
          </w:tcPr>
          <w:p w:rsidR="008F0E93" w:rsidRDefault="008F0E93" w:rsidP="006F62AC">
            <w:r>
              <w:t>1</w:t>
            </w:r>
          </w:p>
        </w:tc>
        <w:tc>
          <w:tcPr>
            <w:tcW w:w="1775" w:type="dxa"/>
          </w:tcPr>
          <w:p w:rsidR="008F0E93" w:rsidRPr="008F0E93" w:rsidRDefault="008F0E93" w:rsidP="006F62AC">
            <w:r w:rsidRPr="008F0E93">
              <w:t>CSE</w:t>
            </w:r>
            <w:r>
              <w:t xml:space="preserve"> (</w:t>
            </w:r>
            <w:r w:rsidRPr="008F0E93">
              <w:t>Lab oriented programme</w:t>
            </w:r>
            <w:r>
              <w:t>)</w:t>
            </w:r>
          </w:p>
        </w:tc>
        <w:tc>
          <w:tcPr>
            <w:tcW w:w="3096" w:type="dxa"/>
          </w:tcPr>
          <w:p w:rsidR="008F0E93" w:rsidRPr="008F0E93" w:rsidRDefault="008F0E93" w:rsidP="006F62AC">
            <w:r w:rsidRPr="008F0E93">
              <w:t>2820/-</w:t>
            </w:r>
          </w:p>
        </w:tc>
        <w:tc>
          <w:tcPr>
            <w:tcW w:w="1548" w:type="dxa"/>
          </w:tcPr>
          <w:p w:rsidR="008F0E93" w:rsidRDefault="008F0E93" w:rsidP="006F62AC">
            <w:r w:rsidRPr="008F0E93">
              <w:t>2,820/-</w:t>
            </w:r>
          </w:p>
        </w:tc>
        <w:tc>
          <w:tcPr>
            <w:tcW w:w="1548" w:type="dxa"/>
          </w:tcPr>
          <w:p w:rsidR="008F0E93" w:rsidRDefault="008F0E93" w:rsidP="006F62AC"/>
        </w:tc>
      </w:tr>
    </w:tbl>
    <w:p w:rsidR="008F0E93" w:rsidRDefault="008F0E93"/>
    <w:p w:rsidR="008F0E93" w:rsidRDefault="008F0E93"/>
    <w:p w:rsidR="008F0E93" w:rsidRDefault="008F0E93"/>
    <w:p w:rsidR="00A3272E" w:rsidRPr="00943ADF" w:rsidRDefault="008F0E93">
      <w:pPr>
        <w:rPr>
          <w:b/>
          <w:bCs/>
        </w:rPr>
      </w:pPr>
      <w:r w:rsidRPr="00943ADF">
        <w:rPr>
          <w:b/>
          <w:bCs/>
        </w:rPr>
        <w:t>FEE STRUCTURE FOR UG PROGR</w:t>
      </w:r>
      <w:r w:rsidR="004F6DBB" w:rsidRPr="00943ADF">
        <w:rPr>
          <w:b/>
          <w:bCs/>
        </w:rPr>
        <w:t>AMME (3rd, 5th &amp; 7th Semesters) -2023-24</w:t>
      </w:r>
    </w:p>
    <w:tbl>
      <w:tblPr>
        <w:tblStyle w:val="TableGrid"/>
        <w:tblW w:w="0" w:type="auto"/>
        <w:tblLook w:val="04A0"/>
      </w:tblPr>
      <w:tblGrid>
        <w:gridCol w:w="786"/>
        <w:gridCol w:w="2446"/>
        <w:gridCol w:w="1509"/>
        <w:gridCol w:w="1515"/>
        <w:gridCol w:w="1493"/>
        <w:gridCol w:w="1496"/>
      </w:tblGrid>
      <w:tr w:rsidR="008F0E93" w:rsidTr="008F0E93">
        <w:tc>
          <w:tcPr>
            <w:tcW w:w="815" w:type="dxa"/>
          </w:tcPr>
          <w:p w:rsidR="008F0E93" w:rsidRPr="00943ADF" w:rsidRDefault="008F0E93">
            <w:pPr>
              <w:rPr>
                <w:b/>
                <w:bCs/>
              </w:rPr>
            </w:pPr>
            <w:proofErr w:type="spellStart"/>
            <w:r w:rsidRPr="00943ADF">
              <w:rPr>
                <w:b/>
                <w:bCs/>
              </w:rPr>
              <w:t>Sl</w:t>
            </w:r>
            <w:proofErr w:type="spellEnd"/>
            <w:r w:rsidRPr="00943ADF">
              <w:rPr>
                <w:b/>
                <w:bCs/>
              </w:rPr>
              <w:t xml:space="preserve"> no.</w:t>
            </w:r>
          </w:p>
        </w:tc>
        <w:tc>
          <w:tcPr>
            <w:tcW w:w="2569" w:type="dxa"/>
          </w:tcPr>
          <w:p w:rsidR="008F0E93" w:rsidRPr="00943ADF" w:rsidRDefault="008F0E93">
            <w:pPr>
              <w:rPr>
                <w:b/>
                <w:bCs/>
              </w:rPr>
            </w:pPr>
            <w:r w:rsidRPr="00943ADF">
              <w:rPr>
                <w:b/>
                <w:bCs/>
              </w:rPr>
              <w:t>programme</w:t>
            </w:r>
          </w:p>
        </w:tc>
        <w:tc>
          <w:tcPr>
            <w:tcW w:w="1548" w:type="dxa"/>
          </w:tcPr>
          <w:p w:rsidR="008F0E93" w:rsidRPr="00943ADF" w:rsidRDefault="008F0E93" w:rsidP="008F0E93">
            <w:pPr>
              <w:rPr>
                <w:b/>
                <w:bCs/>
              </w:rPr>
            </w:pPr>
            <w:r w:rsidRPr="00943ADF">
              <w:rPr>
                <w:b/>
                <w:bCs/>
              </w:rPr>
              <w:t xml:space="preserve">Recurring fee </w:t>
            </w:r>
          </w:p>
          <w:p w:rsidR="008F0E93" w:rsidRPr="00943ADF" w:rsidRDefault="008F0E93" w:rsidP="008F0E93">
            <w:pPr>
              <w:rPr>
                <w:b/>
                <w:bCs/>
              </w:rPr>
            </w:pPr>
            <w:r w:rsidRPr="00943ADF">
              <w:rPr>
                <w:b/>
                <w:bCs/>
              </w:rPr>
              <w:t>(Once in a year i.e. to be paid during admission to an Odd Semester)</w:t>
            </w:r>
          </w:p>
        </w:tc>
        <w:tc>
          <w:tcPr>
            <w:tcW w:w="1548" w:type="dxa"/>
          </w:tcPr>
          <w:p w:rsidR="008F0E93" w:rsidRPr="00943ADF" w:rsidRDefault="008F0E93">
            <w:pPr>
              <w:rPr>
                <w:b/>
                <w:bCs/>
              </w:rPr>
            </w:pPr>
            <w:r w:rsidRPr="00943ADF">
              <w:rPr>
                <w:b/>
                <w:bCs/>
              </w:rPr>
              <w:t>Recurring fee (to be paid in every semester, including 1st Semester, at the time of admission)</w:t>
            </w:r>
          </w:p>
        </w:tc>
        <w:tc>
          <w:tcPr>
            <w:tcW w:w="1548" w:type="dxa"/>
          </w:tcPr>
          <w:p w:rsidR="008F0E93" w:rsidRPr="00943ADF" w:rsidRDefault="008F0E93">
            <w:pPr>
              <w:rPr>
                <w:b/>
                <w:bCs/>
              </w:rPr>
            </w:pPr>
            <w:r w:rsidRPr="00943ADF">
              <w:rPr>
                <w:b/>
                <w:bCs/>
              </w:rPr>
              <w:t>Total in Rupees</w:t>
            </w:r>
          </w:p>
        </w:tc>
        <w:tc>
          <w:tcPr>
            <w:tcW w:w="1548" w:type="dxa"/>
          </w:tcPr>
          <w:p w:rsidR="008F0E93" w:rsidRPr="00943ADF" w:rsidRDefault="008F0E93">
            <w:pPr>
              <w:rPr>
                <w:b/>
                <w:bCs/>
              </w:rPr>
            </w:pPr>
            <w:r w:rsidRPr="00943ADF">
              <w:rPr>
                <w:b/>
                <w:bCs/>
              </w:rPr>
              <w:t>Remarks</w:t>
            </w:r>
          </w:p>
        </w:tc>
      </w:tr>
      <w:tr w:rsidR="008F0E93" w:rsidTr="008F0E93">
        <w:tc>
          <w:tcPr>
            <w:tcW w:w="815" w:type="dxa"/>
          </w:tcPr>
          <w:p w:rsidR="008F0E93" w:rsidRDefault="008F0E93">
            <w:r>
              <w:t>1</w:t>
            </w:r>
          </w:p>
        </w:tc>
        <w:tc>
          <w:tcPr>
            <w:tcW w:w="2569" w:type="dxa"/>
          </w:tcPr>
          <w:p w:rsidR="008F0E93" w:rsidRDefault="008F0E93" w:rsidP="00943ADF">
            <w:r w:rsidRPr="008F0E93">
              <w:t>Bachelor of Computer Application (BCA)</w:t>
            </w:r>
          </w:p>
        </w:tc>
        <w:tc>
          <w:tcPr>
            <w:tcW w:w="1548" w:type="dxa"/>
          </w:tcPr>
          <w:p w:rsidR="008F0E93" w:rsidRDefault="008F0E93">
            <w:r w:rsidRPr="008F0E93">
              <w:t>10135/</w:t>
            </w:r>
          </w:p>
        </w:tc>
        <w:tc>
          <w:tcPr>
            <w:tcW w:w="1548" w:type="dxa"/>
          </w:tcPr>
          <w:p w:rsidR="008F0E93" w:rsidRDefault="008F0E93">
            <w:r w:rsidRPr="008F0E93">
              <w:t>3090/</w:t>
            </w:r>
          </w:p>
        </w:tc>
        <w:tc>
          <w:tcPr>
            <w:tcW w:w="1548" w:type="dxa"/>
          </w:tcPr>
          <w:p w:rsidR="008F0E93" w:rsidRDefault="008F0E93">
            <w:r w:rsidRPr="008F0E93">
              <w:t>13,225/-</w:t>
            </w:r>
          </w:p>
        </w:tc>
        <w:tc>
          <w:tcPr>
            <w:tcW w:w="1548" w:type="dxa"/>
          </w:tcPr>
          <w:p w:rsidR="008F0E93" w:rsidRDefault="008F0E93"/>
        </w:tc>
      </w:tr>
      <w:tr w:rsidR="008F0E93" w:rsidTr="008F0E93">
        <w:tc>
          <w:tcPr>
            <w:tcW w:w="815" w:type="dxa"/>
          </w:tcPr>
          <w:p w:rsidR="008F0E93" w:rsidRDefault="008F0E93">
            <w:r>
              <w:t>2</w:t>
            </w:r>
          </w:p>
        </w:tc>
        <w:tc>
          <w:tcPr>
            <w:tcW w:w="2569" w:type="dxa"/>
          </w:tcPr>
          <w:p w:rsidR="008F0E93" w:rsidRDefault="008F0E93" w:rsidP="00943ADF">
            <w:r w:rsidRPr="008F0E93">
              <w:t xml:space="preserve">MCA (CSE), </w:t>
            </w:r>
            <w:proofErr w:type="spellStart"/>
            <w:r w:rsidRPr="008F0E93">
              <w:t>M.Tech</w:t>
            </w:r>
            <w:proofErr w:type="spellEnd"/>
            <w:r w:rsidRPr="008F0E93">
              <w:t xml:space="preserve">. (CSE) and </w:t>
            </w:r>
            <w:proofErr w:type="spellStart"/>
            <w:r w:rsidRPr="008F0E93">
              <w:t>M.Tech</w:t>
            </w:r>
            <w:proofErr w:type="spellEnd"/>
            <w:r w:rsidRPr="008F0E93">
              <w:t>. in Elec. &amp; Comm. Engineering</w:t>
            </w:r>
          </w:p>
        </w:tc>
        <w:tc>
          <w:tcPr>
            <w:tcW w:w="1548" w:type="dxa"/>
          </w:tcPr>
          <w:p w:rsidR="008F0E93" w:rsidRDefault="008F0E93">
            <w:r w:rsidRPr="008F0E93">
              <w:t>14235/-</w:t>
            </w:r>
          </w:p>
          <w:p w:rsidR="008F0E93" w:rsidRPr="008F0E93" w:rsidRDefault="008F0E93" w:rsidP="008F0E93">
            <w:pPr>
              <w:jc w:val="center"/>
            </w:pPr>
          </w:p>
        </w:tc>
        <w:tc>
          <w:tcPr>
            <w:tcW w:w="1548" w:type="dxa"/>
          </w:tcPr>
          <w:p w:rsidR="008F0E93" w:rsidRDefault="008F0E93">
            <w:r w:rsidRPr="008F0E93">
              <w:t>9890/-</w:t>
            </w:r>
          </w:p>
          <w:p w:rsidR="008F0E93" w:rsidRPr="008F0E93" w:rsidRDefault="008F0E93" w:rsidP="008F0E93"/>
        </w:tc>
        <w:tc>
          <w:tcPr>
            <w:tcW w:w="1548" w:type="dxa"/>
          </w:tcPr>
          <w:p w:rsidR="008F0E93" w:rsidRDefault="008F0E93">
            <w:r w:rsidRPr="008F0E93">
              <w:t>24,125/-</w:t>
            </w:r>
          </w:p>
        </w:tc>
        <w:tc>
          <w:tcPr>
            <w:tcW w:w="1548" w:type="dxa"/>
          </w:tcPr>
          <w:p w:rsidR="008F0E93" w:rsidRDefault="008F0E93"/>
        </w:tc>
      </w:tr>
    </w:tbl>
    <w:p w:rsidR="008F0E93" w:rsidRDefault="008F0E93"/>
    <w:p w:rsidR="00BE2B80" w:rsidRDefault="00BE2B80"/>
    <w:p w:rsidR="00943ADF" w:rsidRDefault="00943ADF"/>
    <w:p w:rsidR="00943ADF" w:rsidRDefault="00943ADF"/>
    <w:p w:rsidR="00943ADF" w:rsidRDefault="00943ADF"/>
    <w:p w:rsidR="00943ADF" w:rsidRDefault="00943ADF"/>
    <w:p w:rsidR="00943ADF" w:rsidRDefault="00943ADF"/>
    <w:p w:rsidR="00943ADF" w:rsidRDefault="00943ADF"/>
    <w:p w:rsidR="00943ADF" w:rsidRDefault="00943ADF"/>
    <w:p w:rsidR="00943ADF" w:rsidRDefault="00943ADF"/>
    <w:p w:rsidR="00943ADF" w:rsidRDefault="00943ADF">
      <w:pPr>
        <w:rPr>
          <w:b/>
          <w:bCs/>
          <w:sz w:val="23"/>
          <w:szCs w:val="23"/>
        </w:rPr>
      </w:pPr>
    </w:p>
    <w:p w:rsidR="00BE2B80" w:rsidRDefault="00BE2B80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ELIGIBILITY FOR Ph.D. PROGRAMMES (All through RGUPET-2023):-</w:t>
      </w:r>
    </w:p>
    <w:tbl>
      <w:tblPr>
        <w:tblStyle w:val="TableGrid"/>
        <w:tblW w:w="0" w:type="auto"/>
        <w:tblLook w:val="04A0"/>
      </w:tblPr>
      <w:tblGrid>
        <w:gridCol w:w="630"/>
        <w:gridCol w:w="1896"/>
        <w:gridCol w:w="1902"/>
        <w:gridCol w:w="2769"/>
        <w:gridCol w:w="1916"/>
      </w:tblGrid>
      <w:tr w:rsidR="00943ADF" w:rsidTr="00943ADF">
        <w:tc>
          <w:tcPr>
            <w:tcW w:w="630" w:type="dxa"/>
          </w:tcPr>
          <w:p w:rsidR="00943ADF" w:rsidRDefault="00943ADF" w:rsidP="00943AD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Sl. </w:t>
            </w:r>
          </w:p>
          <w:p w:rsidR="00943ADF" w:rsidRDefault="00943ADF" w:rsidP="00943ADF">
            <w:pPr>
              <w:rPr>
                <w:b/>
                <w:bCs/>
                <w:sz w:val="23"/>
                <w:szCs w:val="23"/>
              </w:rPr>
            </w:pPr>
            <w:r>
              <w:rPr>
                <w:rFonts w:cs="Mangal"/>
                <w:b/>
                <w:bCs/>
                <w:sz w:val="23"/>
                <w:szCs w:val="23"/>
              </w:rPr>
              <w:t>No</w:t>
            </w:r>
          </w:p>
        </w:tc>
        <w:tc>
          <w:tcPr>
            <w:tcW w:w="1896" w:type="dxa"/>
          </w:tcPr>
          <w:p w:rsidR="00943ADF" w:rsidRDefault="00943AD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PhD Programme</w:t>
            </w:r>
          </w:p>
        </w:tc>
        <w:tc>
          <w:tcPr>
            <w:tcW w:w="1902" w:type="dxa"/>
          </w:tcPr>
          <w:p w:rsidR="00943ADF" w:rsidRPr="00943ADF" w:rsidRDefault="00943ADF" w:rsidP="00943AD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No. of 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cs="Mangal"/>
                <w:b/>
                <w:bCs/>
                <w:color w:val="auto"/>
                <w:sz w:val="23"/>
                <w:szCs w:val="23"/>
              </w:rPr>
              <w:t xml:space="preserve">seats </w:t>
            </w:r>
          </w:p>
          <w:p w:rsidR="00943ADF" w:rsidRPr="00943ADF" w:rsidRDefault="00943ADF" w:rsidP="00943ADF">
            <w:pPr>
              <w:pStyle w:val="Default"/>
              <w:rPr>
                <w:rFonts w:cs="Mangal"/>
                <w:color w:val="auto"/>
                <w:sz w:val="23"/>
                <w:szCs w:val="23"/>
              </w:rPr>
            </w:pPr>
            <w:r>
              <w:rPr>
                <w:rFonts w:cs="Mangal"/>
                <w:b/>
                <w:bCs/>
                <w:color w:val="auto"/>
                <w:sz w:val="23"/>
                <w:szCs w:val="23"/>
              </w:rPr>
              <w:t>(all in RGU only)</w:t>
            </w:r>
          </w:p>
        </w:tc>
        <w:tc>
          <w:tcPr>
            <w:tcW w:w="2769" w:type="dxa"/>
          </w:tcPr>
          <w:p w:rsidR="00943ADF" w:rsidRDefault="00943AD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Eligibility</w:t>
            </w:r>
          </w:p>
        </w:tc>
        <w:tc>
          <w:tcPr>
            <w:tcW w:w="1916" w:type="dxa"/>
          </w:tcPr>
          <w:p w:rsidR="00943ADF" w:rsidRDefault="00943AD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Remark</w:t>
            </w:r>
          </w:p>
        </w:tc>
      </w:tr>
      <w:tr w:rsidR="00943ADF" w:rsidTr="00943ADF">
        <w:tc>
          <w:tcPr>
            <w:tcW w:w="630" w:type="dxa"/>
          </w:tcPr>
          <w:p w:rsidR="00943ADF" w:rsidRDefault="00943ADF" w:rsidP="00943AD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896" w:type="dxa"/>
          </w:tcPr>
          <w:p w:rsidR="00943ADF" w:rsidRDefault="00943ADF">
            <w:pPr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CSE</w:t>
            </w:r>
          </w:p>
        </w:tc>
        <w:tc>
          <w:tcPr>
            <w:tcW w:w="1902" w:type="dxa"/>
          </w:tcPr>
          <w:p w:rsidR="00943ADF" w:rsidRDefault="00943ADF">
            <w:pPr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05</w:t>
            </w:r>
          </w:p>
        </w:tc>
        <w:tc>
          <w:tcPr>
            <w:tcW w:w="2769" w:type="dxa"/>
          </w:tcPr>
          <w:p w:rsidR="00943ADF" w:rsidRDefault="00943ADF" w:rsidP="00943A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Aggregate 55% marks in </w:t>
            </w:r>
          </w:p>
          <w:p w:rsidR="00943ADF" w:rsidRDefault="00943ADF" w:rsidP="00943ADF">
            <w:pPr>
              <w:pStyle w:val="Default"/>
              <w:rPr>
                <w:rFonts w:cs="Mangal"/>
                <w:color w:val="auto"/>
                <w:sz w:val="23"/>
                <w:szCs w:val="23"/>
              </w:rPr>
            </w:pPr>
            <w:r>
              <w:rPr>
                <w:rFonts w:cs="Mangal"/>
                <w:color w:val="auto"/>
                <w:sz w:val="23"/>
                <w:szCs w:val="23"/>
              </w:rPr>
              <w:t xml:space="preserve">Master Degree or its </w:t>
            </w:r>
          </w:p>
          <w:p w:rsidR="00943ADF" w:rsidRDefault="00943ADF" w:rsidP="00943ADF">
            <w:pPr>
              <w:pStyle w:val="Default"/>
              <w:rPr>
                <w:rFonts w:cs="Mangal"/>
                <w:color w:val="auto"/>
                <w:sz w:val="23"/>
                <w:szCs w:val="23"/>
              </w:rPr>
            </w:pPr>
            <w:r>
              <w:rPr>
                <w:rFonts w:cs="Mangal"/>
                <w:color w:val="auto"/>
                <w:sz w:val="23"/>
                <w:szCs w:val="23"/>
              </w:rPr>
              <w:t xml:space="preserve">equivalent grade ‘B’ in the </w:t>
            </w:r>
          </w:p>
          <w:p w:rsidR="00943ADF" w:rsidRDefault="00943ADF" w:rsidP="00943ADF">
            <w:pPr>
              <w:pStyle w:val="Default"/>
              <w:rPr>
                <w:rFonts w:cs="Mangal"/>
                <w:color w:val="auto"/>
                <w:sz w:val="23"/>
                <w:szCs w:val="23"/>
              </w:rPr>
            </w:pPr>
            <w:r>
              <w:rPr>
                <w:rFonts w:cs="Mangal"/>
                <w:color w:val="auto"/>
                <w:sz w:val="23"/>
                <w:szCs w:val="23"/>
              </w:rPr>
              <w:t xml:space="preserve">UGC 7 point scale in the </w:t>
            </w:r>
          </w:p>
          <w:p w:rsidR="00943ADF" w:rsidRDefault="00943ADF" w:rsidP="00943ADF">
            <w:pPr>
              <w:pStyle w:val="Default"/>
              <w:rPr>
                <w:rFonts w:cs="Mangal"/>
                <w:color w:val="auto"/>
                <w:sz w:val="23"/>
                <w:szCs w:val="23"/>
              </w:rPr>
            </w:pPr>
            <w:r>
              <w:rPr>
                <w:rFonts w:cs="Mangal"/>
                <w:color w:val="auto"/>
                <w:sz w:val="23"/>
                <w:szCs w:val="23"/>
              </w:rPr>
              <w:t xml:space="preserve">relevant field or subject </w:t>
            </w:r>
          </w:p>
          <w:p w:rsidR="00943ADF" w:rsidRDefault="00943ADF" w:rsidP="00943ADF">
            <w:pPr>
              <w:rPr>
                <w:b/>
                <w:bCs/>
                <w:sz w:val="23"/>
                <w:szCs w:val="23"/>
              </w:rPr>
            </w:pPr>
            <w:r>
              <w:rPr>
                <w:rFonts w:cs="Mangal"/>
                <w:sz w:val="23"/>
                <w:szCs w:val="23"/>
              </w:rPr>
              <w:t>concerned.</w:t>
            </w:r>
          </w:p>
        </w:tc>
        <w:tc>
          <w:tcPr>
            <w:tcW w:w="1916" w:type="dxa"/>
          </w:tcPr>
          <w:p w:rsidR="00943ADF" w:rsidRDefault="00943ADF" w:rsidP="00943A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Other norms as </w:t>
            </w:r>
          </w:p>
          <w:p w:rsidR="00943ADF" w:rsidRDefault="00943ADF" w:rsidP="00943ADF">
            <w:pPr>
              <w:pStyle w:val="Default"/>
              <w:rPr>
                <w:rFonts w:cs="Mangal"/>
                <w:color w:val="auto"/>
                <w:sz w:val="23"/>
                <w:szCs w:val="23"/>
              </w:rPr>
            </w:pPr>
            <w:r>
              <w:rPr>
                <w:rFonts w:cs="Mangal"/>
                <w:color w:val="auto"/>
                <w:sz w:val="23"/>
                <w:szCs w:val="23"/>
              </w:rPr>
              <w:t xml:space="preserve">mentioned in the </w:t>
            </w:r>
          </w:p>
          <w:p w:rsidR="00943ADF" w:rsidRDefault="00943ADF" w:rsidP="00943ADF">
            <w:pPr>
              <w:pStyle w:val="Default"/>
              <w:rPr>
                <w:rFonts w:cs="Mangal"/>
                <w:color w:val="auto"/>
                <w:sz w:val="23"/>
                <w:szCs w:val="23"/>
              </w:rPr>
            </w:pPr>
            <w:r>
              <w:rPr>
                <w:rFonts w:cs="Mangal"/>
                <w:color w:val="auto"/>
                <w:sz w:val="23"/>
                <w:szCs w:val="23"/>
              </w:rPr>
              <w:t xml:space="preserve">PhD ordinance of </w:t>
            </w:r>
          </w:p>
          <w:p w:rsidR="00943ADF" w:rsidRDefault="00943ADF" w:rsidP="00943ADF">
            <w:pPr>
              <w:pStyle w:val="Default"/>
              <w:rPr>
                <w:rFonts w:cs="Mangal"/>
                <w:color w:val="auto"/>
                <w:sz w:val="23"/>
                <w:szCs w:val="23"/>
              </w:rPr>
            </w:pPr>
            <w:r>
              <w:rPr>
                <w:rFonts w:cs="Mangal"/>
                <w:color w:val="auto"/>
                <w:sz w:val="23"/>
                <w:szCs w:val="23"/>
              </w:rPr>
              <w:t xml:space="preserve">RGU and RGUPET </w:t>
            </w:r>
          </w:p>
          <w:p w:rsidR="00943ADF" w:rsidRDefault="00943ADF" w:rsidP="00943ADF">
            <w:pPr>
              <w:pStyle w:val="Default"/>
              <w:rPr>
                <w:rFonts w:cs="Mangal"/>
                <w:color w:val="auto"/>
                <w:sz w:val="23"/>
                <w:szCs w:val="23"/>
              </w:rPr>
            </w:pPr>
            <w:r>
              <w:rPr>
                <w:rFonts w:cs="Mangal"/>
                <w:color w:val="auto"/>
                <w:sz w:val="23"/>
                <w:szCs w:val="23"/>
              </w:rPr>
              <w:t xml:space="preserve">guidelines shall </w:t>
            </w:r>
          </w:p>
          <w:p w:rsidR="00943ADF" w:rsidRDefault="00943ADF" w:rsidP="00943ADF">
            <w:pPr>
              <w:rPr>
                <w:b/>
                <w:bCs/>
                <w:sz w:val="23"/>
                <w:szCs w:val="23"/>
              </w:rPr>
            </w:pPr>
            <w:r>
              <w:rPr>
                <w:rFonts w:cs="Mangal"/>
                <w:sz w:val="23"/>
                <w:szCs w:val="23"/>
              </w:rPr>
              <w:t>be in force</w:t>
            </w:r>
          </w:p>
          <w:p w:rsidR="00943ADF" w:rsidRPr="00943ADF" w:rsidRDefault="00943ADF" w:rsidP="00943ADF">
            <w:pPr>
              <w:jc w:val="center"/>
              <w:rPr>
                <w:sz w:val="23"/>
                <w:szCs w:val="23"/>
              </w:rPr>
            </w:pPr>
          </w:p>
        </w:tc>
      </w:tr>
    </w:tbl>
    <w:p w:rsidR="00BE2B80" w:rsidRDefault="00BE2B80">
      <w:pPr>
        <w:rPr>
          <w:b/>
          <w:bCs/>
          <w:sz w:val="23"/>
          <w:szCs w:val="23"/>
        </w:rPr>
      </w:pPr>
    </w:p>
    <w:p w:rsidR="00BE2B80" w:rsidRDefault="00BE2B80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ELIGIBILITY FOR PG PROGRAMMES (All through RGUCET-2023) :</w:t>
      </w:r>
    </w:p>
    <w:tbl>
      <w:tblPr>
        <w:tblStyle w:val="TableGrid"/>
        <w:tblW w:w="0" w:type="auto"/>
        <w:tblLook w:val="04A0"/>
      </w:tblPr>
      <w:tblGrid>
        <w:gridCol w:w="848"/>
        <w:gridCol w:w="2218"/>
        <w:gridCol w:w="1516"/>
        <w:gridCol w:w="3126"/>
        <w:gridCol w:w="1537"/>
      </w:tblGrid>
      <w:tr w:rsidR="00BE2B80" w:rsidTr="00BE2B80">
        <w:tc>
          <w:tcPr>
            <w:tcW w:w="885" w:type="dxa"/>
          </w:tcPr>
          <w:p w:rsidR="00BE2B80" w:rsidRPr="008C697B" w:rsidRDefault="00BE2B80" w:rsidP="00EB2403">
            <w:pPr>
              <w:pStyle w:val="Default"/>
              <w:rPr>
                <w:sz w:val="23"/>
                <w:szCs w:val="23"/>
              </w:rPr>
            </w:pPr>
            <w:r w:rsidRPr="008C697B">
              <w:rPr>
                <w:b/>
                <w:bCs/>
                <w:sz w:val="23"/>
                <w:szCs w:val="23"/>
              </w:rPr>
              <w:t xml:space="preserve">Sl. </w:t>
            </w:r>
            <w:r>
              <w:rPr>
                <w:b/>
                <w:bCs/>
                <w:sz w:val="23"/>
                <w:szCs w:val="23"/>
              </w:rPr>
              <w:t>No</w:t>
            </w:r>
          </w:p>
        </w:tc>
        <w:tc>
          <w:tcPr>
            <w:tcW w:w="2308" w:type="dxa"/>
          </w:tcPr>
          <w:p w:rsidR="00BE2B80" w:rsidRPr="008C697B" w:rsidRDefault="00BE2B80" w:rsidP="00EB2403">
            <w:pPr>
              <w:pStyle w:val="Default"/>
              <w:rPr>
                <w:rFonts w:cs="Mangal"/>
                <w:sz w:val="23"/>
                <w:szCs w:val="23"/>
              </w:rPr>
            </w:pPr>
            <w:r w:rsidRPr="008C697B">
              <w:rPr>
                <w:rFonts w:cs="Mangal"/>
                <w:b/>
                <w:bCs/>
                <w:color w:val="auto"/>
                <w:sz w:val="23"/>
                <w:szCs w:val="23"/>
              </w:rPr>
              <w:t>Programme</w:t>
            </w:r>
          </w:p>
        </w:tc>
        <w:tc>
          <w:tcPr>
            <w:tcW w:w="1596" w:type="dxa"/>
          </w:tcPr>
          <w:p w:rsidR="00BE2B80" w:rsidRPr="008C697B" w:rsidRDefault="00BE2B80" w:rsidP="00EB2403">
            <w:pPr>
              <w:pStyle w:val="Default"/>
              <w:rPr>
                <w:rFonts w:cs="Mangal"/>
                <w:sz w:val="23"/>
                <w:szCs w:val="23"/>
              </w:rPr>
            </w:pPr>
            <w:r w:rsidRPr="008C697B">
              <w:rPr>
                <w:rFonts w:cs="Mangal"/>
                <w:b/>
                <w:bCs/>
                <w:color w:val="auto"/>
                <w:sz w:val="23"/>
                <w:szCs w:val="23"/>
              </w:rPr>
              <w:t>No. of</w:t>
            </w:r>
            <w:r>
              <w:rPr>
                <w:rFonts w:cs="Mangal"/>
                <w:b/>
                <w:bCs/>
                <w:color w:val="auto"/>
                <w:sz w:val="23"/>
                <w:szCs w:val="23"/>
              </w:rPr>
              <w:t xml:space="preserve"> S</w:t>
            </w:r>
            <w:r w:rsidRPr="008C697B">
              <w:rPr>
                <w:rFonts w:cs="Mangal"/>
                <w:b/>
                <w:bCs/>
                <w:color w:val="auto"/>
                <w:sz w:val="23"/>
                <w:szCs w:val="23"/>
              </w:rPr>
              <w:t>eats</w:t>
            </w:r>
          </w:p>
        </w:tc>
        <w:tc>
          <w:tcPr>
            <w:tcW w:w="3191" w:type="dxa"/>
          </w:tcPr>
          <w:p w:rsidR="00BE2B80" w:rsidRPr="008C697B" w:rsidRDefault="00BE2B80" w:rsidP="00EB2403">
            <w:pPr>
              <w:pStyle w:val="Default"/>
              <w:rPr>
                <w:rFonts w:cs="Mangal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Eligibility</w:t>
            </w:r>
          </w:p>
        </w:tc>
        <w:tc>
          <w:tcPr>
            <w:tcW w:w="1596" w:type="dxa"/>
          </w:tcPr>
          <w:p w:rsidR="00BE2B80" w:rsidRPr="008C697B" w:rsidRDefault="00BE2B80" w:rsidP="00EB2403">
            <w:pPr>
              <w:pStyle w:val="Default"/>
              <w:rPr>
                <w:rFonts w:cs="Mangal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Remark</w:t>
            </w:r>
          </w:p>
        </w:tc>
      </w:tr>
      <w:tr w:rsidR="00BE2B80" w:rsidTr="00BE2B80">
        <w:tc>
          <w:tcPr>
            <w:tcW w:w="885" w:type="dxa"/>
          </w:tcPr>
          <w:p w:rsidR="00BE2B80" w:rsidRDefault="00BE2B80">
            <w:r>
              <w:t>1</w:t>
            </w:r>
          </w:p>
        </w:tc>
        <w:tc>
          <w:tcPr>
            <w:tcW w:w="2308" w:type="dxa"/>
          </w:tcPr>
          <w:p w:rsidR="00BE2B80" w:rsidRDefault="00BE2B80" w:rsidP="00BE2B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Masters in </w:t>
            </w:r>
          </w:p>
          <w:p w:rsidR="00BE2B80" w:rsidRDefault="00BE2B80" w:rsidP="00BE2B80">
            <w:pPr>
              <w:pStyle w:val="Default"/>
              <w:rPr>
                <w:rFonts w:cs="Mangal"/>
                <w:color w:val="auto"/>
                <w:sz w:val="23"/>
                <w:szCs w:val="23"/>
              </w:rPr>
            </w:pPr>
            <w:r>
              <w:rPr>
                <w:rFonts w:cs="Mangal"/>
                <w:color w:val="auto"/>
                <w:sz w:val="23"/>
                <w:szCs w:val="23"/>
              </w:rPr>
              <w:t xml:space="preserve">Computer </w:t>
            </w:r>
          </w:p>
          <w:p w:rsidR="00BE2B80" w:rsidRDefault="00BE2B80" w:rsidP="00BE2B80">
            <w:r>
              <w:rPr>
                <w:rFonts w:cs="Mangal"/>
                <w:sz w:val="23"/>
                <w:szCs w:val="23"/>
              </w:rPr>
              <w:t>Application (MCA)</w:t>
            </w:r>
          </w:p>
        </w:tc>
        <w:tc>
          <w:tcPr>
            <w:tcW w:w="1596" w:type="dxa"/>
          </w:tcPr>
          <w:p w:rsidR="00BE2B80" w:rsidRDefault="00BE2B80">
            <w:r>
              <w:rPr>
                <w:sz w:val="23"/>
                <w:szCs w:val="23"/>
              </w:rPr>
              <w:t>46 (5)</w:t>
            </w:r>
          </w:p>
        </w:tc>
        <w:tc>
          <w:tcPr>
            <w:tcW w:w="3191" w:type="dxa"/>
          </w:tcPr>
          <w:p w:rsidR="00BE2B80" w:rsidRDefault="00BE2B80" w:rsidP="00BE2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BCA degree of minimum 3 years </w:t>
            </w:r>
          </w:p>
          <w:p w:rsidR="00BE2B80" w:rsidRDefault="00BE2B80" w:rsidP="00BE2B80">
            <w:pPr>
              <w:pStyle w:val="Default"/>
              <w:rPr>
                <w:rFonts w:cs="Mangal"/>
                <w:color w:val="auto"/>
                <w:sz w:val="22"/>
                <w:szCs w:val="22"/>
              </w:rPr>
            </w:pPr>
            <w:r>
              <w:rPr>
                <w:rFonts w:cs="Mangal"/>
                <w:color w:val="auto"/>
                <w:sz w:val="22"/>
                <w:szCs w:val="22"/>
              </w:rPr>
              <w:t xml:space="preserve">duration Or any bachelor degree </w:t>
            </w:r>
          </w:p>
          <w:p w:rsidR="00BE2B80" w:rsidRDefault="00BE2B80" w:rsidP="00BE2B80">
            <w:pPr>
              <w:pStyle w:val="Default"/>
              <w:rPr>
                <w:rFonts w:cs="Mangal"/>
                <w:color w:val="auto"/>
                <w:sz w:val="22"/>
                <w:szCs w:val="22"/>
              </w:rPr>
            </w:pPr>
            <w:r>
              <w:rPr>
                <w:rFonts w:cs="Mangal"/>
                <w:color w:val="auto"/>
                <w:sz w:val="22"/>
                <w:szCs w:val="22"/>
              </w:rPr>
              <w:t xml:space="preserve">of minimum 3 years duration from </w:t>
            </w:r>
          </w:p>
          <w:p w:rsidR="00BE2B80" w:rsidRDefault="00BE2B80" w:rsidP="00BE2B80">
            <w:pPr>
              <w:pStyle w:val="Default"/>
              <w:rPr>
                <w:rFonts w:cs="Mangal"/>
                <w:color w:val="auto"/>
                <w:sz w:val="22"/>
                <w:szCs w:val="22"/>
              </w:rPr>
            </w:pPr>
            <w:r>
              <w:rPr>
                <w:rFonts w:cs="Mangal"/>
                <w:color w:val="auto"/>
                <w:sz w:val="22"/>
                <w:szCs w:val="22"/>
              </w:rPr>
              <w:t xml:space="preserve">a UGC </w:t>
            </w:r>
            <w:proofErr w:type="spellStart"/>
            <w:r>
              <w:rPr>
                <w:rFonts w:cs="Mangal"/>
                <w:color w:val="auto"/>
                <w:sz w:val="22"/>
                <w:szCs w:val="22"/>
              </w:rPr>
              <w:t>recognised</w:t>
            </w:r>
            <w:proofErr w:type="spellEnd"/>
            <w:r>
              <w:rPr>
                <w:rFonts w:cs="Mangal"/>
                <w:color w:val="auto"/>
                <w:sz w:val="22"/>
                <w:szCs w:val="22"/>
              </w:rPr>
              <w:t xml:space="preserve"> University with </w:t>
            </w:r>
          </w:p>
          <w:p w:rsidR="00BE2B80" w:rsidRDefault="00BE2B80" w:rsidP="00BE2B80">
            <w:pPr>
              <w:pStyle w:val="Default"/>
              <w:rPr>
                <w:rFonts w:cs="Mangal"/>
                <w:color w:val="auto"/>
                <w:sz w:val="22"/>
                <w:szCs w:val="22"/>
              </w:rPr>
            </w:pPr>
            <w:r>
              <w:rPr>
                <w:rFonts w:cs="Mangal"/>
                <w:color w:val="auto"/>
                <w:sz w:val="22"/>
                <w:szCs w:val="22"/>
              </w:rPr>
              <w:t xml:space="preserve">Mathematics/Statistics as a </w:t>
            </w:r>
          </w:p>
          <w:p w:rsidR="00BE2B80" w:rsidRDefault="00BE2B80" w:rsidP="00BE2B80">
            <w:r>
              <w:rPr>
                <w:rFonts w:cs="Mangal"/>
                <w:szCs w:val="22"/>
              </w:rPr>
              <w:t>compulsory subject at 10+2 level.</w:t>
            </w:r>
          </w:p>
        </w:tc>
        <w:tc>
          <w:tcPr>
            <w:tcW w:w="1596" w:type="dxa"/>
          </w:tcPr>
          <w:p w:rsidR="00BE2B80" w:rsidRDefault="00BE2B80"/>
        </w:tc>
      </w:tr>
      <w:tr w:rsidR="00BE2B80" w:rsidTr="00BE2B80">
        <w:tc>
          <w:tcPr>
            <w:tcW w:w="885" w:type="dxa"/>
          </w:tcPr>
          <w:p w:rsidR="00BE2B80" w:rsidRDefault="00BE2B80">
            <w:r>
              <w:t>2</w:t>
            </w:r>
          </w:p>
        </w:tc>
        <w:tc>
          <w:tcPr>
            <w:tcW w:w="2308" w:type="dxa"/>
          </w:tcPr>
          <w:p w:rsidR="00BE2B80" w:rsidRDefault="00BE2B80" w:rsidP="00BE2B8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M.Tech</w:t>
            </w:r>
            <w:proofErr w:type="spellEnd"/>
            <w:r>
              <w:rPr>
                <w:sz w:val="23"/>
                <w:szCs w:val="23"/>
              </w:rPr>
              <w:t xml:space="preserve">. in </w:t>
            </w:r>
          </w:p>
          <w:p w:rsidR="00BE2B80" w:rsidRDefault="00BE2B80" w:rsidP="00BE2B80">
            <w:pPr>
              <w:pStyle w:val="Default"/>
              <w:rPr>
                <w:rFonts w:cs="Mangal"/>
                <w:color w:val="auto"/>
                <w:sz w:val="23"/>
                <w:szCs w:val="23"/>
              </w:rPr>
            </w:pPr>
            <w:r>
              <w:rPr>
                <w:rFonts w:cs="Mangal"/>
                <w:color w:val="auto"/>
                <w:sz w:val="23"/>
                <w:szCs w:val="23"/>
              </w:rPr>
              <w:t xml:space="preserve">Computer Science &amp; </w:t>
            </w:r>
          </w:p>
          <w:p w:rsidR="00BE2B80" w:rsidRDefault="00BE2B80" w:rsidP="00BE2B80">
            <w:r>
              <w:rPr>
                <w:rFonts w:cs="Mangal"/>
                <w:sz w:val="23"/>
                <w:szCs w:val="23"/>
              </w:rPr>
              <w:t>Engineering (CSE)</w:t>
            </w:r>
          </w:p>
        </w:tc>
        <w:tc>
          <w:tcPr>
            <w:tcW w:w="1596" w:type="dxa"/>
          </w:tcPr>
          <w:p w:rsidR="00BE2B80" w:rsidRDefault="00BE2B80">
            <w:r>
              <w:rPr>
                <w:sz w:val="23"/>
                <w:szCs w:val="23"/>
              </w:rPr>
              <w:t>18 (2)</w:t>
            </w:r>
          </w:p>
        </w:tc>
        <w:tc>
          <w:tcPr>
            <w:tcW w:w="3191" w:type="dxa"/>
          </w:tcPr>
          <w:p w:rsidR="00BE2B80" w:rsidRDefault="00BE2B80" w:rsidP="00BE2B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Bachelor’s degree in </w:t>
            </w:r>
          </w:p>
          <w:p w:rsidR="00BE2B80" w:rsidRDefault="00BE2B80" w:rsidP="00BE2B80">
            <w:pPr>
              <w:pStyle w:val="Default"/>
              <w:rPr>
                <w:rFonts w:cs="Mangal"/>
                <w:color w:val="auto"/>
                <w:sz w:val="23"/>
                <w:szCs w:val="23"/>
              </w:rPr>
            </w:pPr>
            <w:r>
              <w:rPr>
                <w:rFonts w:cs="Mangal"/>
                <w:color w:val="auto"/>
                <w:sz w:val="23"/>
                <w:szCs w:val="23"/>
              </w:rPr>
              <w:t xml:space="preserve">Engineering/Technology or </w:t>
            </w:r>
          </w:p>
          <w:p w:rsidR="00BE2B80" w:rsidRDefault="00BE2B80" w:rsidP="00BE2B80">
            <w:pPr>
              <w:pStyle w:val="Default"/>
              <w:rPr>
                <w:rFonts w:cs="Mangal"/>
                <w:color w:val="auto"/>
                <w:sz w:val="23"/>
                <w:szCs w:val="23"/>
              </w:rPr>
            </w:pPr>
            <w:r>
              <w:rPr>
                <w:rFonts w:cs="Mangal"/>
                <w:color w:val="auto"/>
                <w:sz w:val="23"/>
                <w:szCs w:val="23"/>
              </w:rPr>
              <w:t xml:space="preserve">equivalent in an appropriate </w:t>
            </w:r>
          </w:p>
          <w:p w:rsidR="00BE2B80" w:rsidRDefault="00BE2B80" w:rsidP="00BE2B80">
            <w:pPr>
              <w:pStyle w:val="Default"/>
              <w:rPr>
                <w:rFonts w:cs="Mangal"/>
                <w:color w:val="auto"/>
                <w:sz w:val="23"/>
                <w:szCs w:val="23"/>
              </w:rPr>
            </w:pPr>
            <w:r>
              <w:rPr>
                <w:rFonts w:cs="Mangal"/>
                <w:color w:val="auto"/>
                <w:sz w:val="23"/>
                <w:szCs w:val="23"/>
              </w:rPr>
              <w:t xml:space="preserve">area or </w:t>
            </w:r>
            <w:proofErr w:type="spellStart"/>
            <w:r>
              <w:rPr>
                <w:rFonts w:cs="Mangal"/>
                <w:color w:val="auto"/>
                <w:sz w:val="23"/>
                <w:szCs w:val="23"/>
              </w:rPr>
              <w:t>MSc</w:t>
            </w:r>
            <w:proofErr w:type="spellEnd"/>
            <w:r>
              <w:rPr>
                <w:rFonts w:cs="Mangal"/>
                <w:color w:val="auto"/>
                <w:sz w:val="23"/>
                <w:szCs w:val="23"/>
              </w:rPr>
              <w:t xml:space="preserve"> in Computer </w:t>
            </w:r>
          </w:p>
          <w:p w:rsidR="00BE2B80" w:rsidRDefault="00BE2B80" w:rsidP="00BE2B80">
            <w:pPr>
              <w:pStyle w:val="Default"/>
              <w:rPr>
                <w:rFonts w:cs="Mangal"/>
                <w:color w:val="auto"/>
                <w:sz w:val="23"/>
                <w:szCs w:val="23"/>
              </w:rPr>
            </w:pPr>
            <w:r>
              <w:rPr>
                <w:rFonts w:cs="Mangal"/>
                <w:color w:val="auto"/>
                <w:sz w:val="23"/>
                <w:szCs w:val="23"/>
              </w:rPr>
              <w:t xml:space="preserve">Science/Information </w:t>
            </w:r>
          </w:p>
          <w:p w:rsidR="00BE2B80" w:rsidRDefault="00BE2B80" w:rsidP="00BE2B80">
            <w:pPr>
              <w:pStyle w:val="Default"/>
              <w:rPr>
                <w:rFonts w:cs="Mangal"/>
                <w:color w:val="auto"/>
                <w:sz w:val="23"/>
                <w:szCs w:val="23"/>
              </w:rPr>
            </w:pPr>
            <w:r>
              <w:rPr>
                <w:rFonts w:cs="Mangal"/>
                <w:color w:val="auto"/>
                <w:sz w:val="23"/>
                <w:szCs w:val="23"/>
              </w:rPr>
              <w:t xml:space="preserve">Technology or MCA from a </w:t>
            </w:r>
          </w:p>
          <w:p w:rsidR="00BE2B80" w:rsidRDefault="00BE2B80" w:rsidP="00BE2B80">
            <w:pPr>
              <w:pStyle w:val="Default"/>
              <w:rPr>
                <w:rFonts w:cs="Mangal"/>
                <w:color w:val="auto"/>
                <w:sz w:val="23"/>
                <w:szCs w:val="23"/>
              </w:rPr>
            </w:pPr>
            <w:proofErr w:type="spellStart"/>
            <w:r>
              <w:rPr>
                <w:rFonts w:cs="Mangal"/>
                <w:color w:val="auto"/>
                <w:sz w:val="23"/>
                <w:szCs w:val="23"/>
              </w:rPr>
              <w:t>recognised</w:t>
            </w:r>
            <w:proofErr w:type="spellEnd"/>
            <w:r>
              <w:rPr>
                <w:rFonts w:cs="Mangal"/>
                <w:color w:val="auto"/>
                <w:sz w:val="23"/>
                <w:szCs w:val="23"/>
              </w:rPr>
              <w:t xml:space="preserve"> institution. </w:t>
            </w:r>
          </w:p>
          <w:p w:rsidR="00BE2B80" w:rsidRDefault="00BE2B80" w:rsidP="00BE2B80">
            <w:pPr>
              <w:pStyle w:val="Default"/>
              <w:rPr>
                <w:rFonts w:cs="Mangal"/>
                <w:color w:val="auto"/>
                <w:sz w:val="23"/>
                <w:szCs w:val="23"/>
              </w:rPr>
            </w:pPr>
            <w:r>
              <w:rPr>
                <w:rFonts w:cs="Mangal"/>
                <w:color w:val="auto"/>
                <w:sz w:val="23"/>
                <w:szCs w:val="23"/>
              </w:rPr>
              <w:t xml:space="preserve">Candidates with a valid GATE </w:t>
            </w:r>
          </w:p>
          <w:p w:rsidR="00BE2B80" w:rsidRDefault="00BE2B80" w:rsidP="00BE2B80">
            <w:r>
              <w:rPr>
                <w:rFonts w:cs="Mangal"/>
                <w:sz w:val="23"/>
                <w:szCs w:val="23"/>
              </w:rPr>
              <w:t>score will be given preference</w:t>
            </w:r>
          </w:p>
        </w:tc>
        <w:tc>
          <w:tcPr>
            <w:tcW w:w="1596" w:type="dxa"/>
          </w:tcPr>
          <w:p w:rsidR="00BE2B80" w:rsidRDefault="00BE2B80"/>
        </w:tc>
      </w:tr>
    </w:tbl>
    <w:p w:rsidR="00BE2B80" w:rsidRDefault="00BE2B80"/>
    <w:p w:rsidR="00BE2B80" w:rsidRDefault="00BE2B80" w:rsidP="00BE2B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ELIGIBILITY FOR UG PROGRAMMES (Through scores obtained in NTA conducted CUET-UG </w:t>
      </w:r>
    </w:p>
    <w:p w:rsidR="00BE2B80" w:rsidRDefault="00BE2B80" w:rsidP="00BE2B80">
      <w:pPr>
        <w:rPr>
          <w:rFonts w:cs="Mangal"/>
          <w:b/>
          <w:bCs/>
          <w:sz w:val="23"/>
          <w:szCs w:val="23"/>
        </w:rPr>
      </w:pPr>
      <w:r>
        <w:rPr>
          <w:rFonts w:cs="Mangal"/>
          <w:b/>
          <w:bCs/>
          <w:sz w:val="23"/>
          <w:szCs w:val="23"/>
        </w:rPr>
        <w:t>2023):-</w:t>
      </w:r>
    </w:p>
    <w:tbl>
      <w:tblPr>
        <w:tblStyle w:val="TableGrid"/>
        <w:tblW w:w="0" w:type="auto"/>
        <w:tblLook w:val="04A0"/>
      </w:tblPr>
      <w:tblGrid>
        <w:gridCol w:w="1184"/>
        <w:gridCol w:w="1515"/>
        <w:gridCol w:w="1236"/>
        <w:gridCol w:w="2135"/>
        <w:gridCol w:w="1828"/>
        <w:gridCol w:w="1347"/>
      </w:tblGrid>
      <w:tr w:rsidR="00BE2B80" w:rsidTr="00BE2B80">
        <w:tc>
          <w:tcPr>
            <w:tcW w:w="1596" w:type="dxa"/>
          </w:tcPr>
          <w:p w:rsidR="00BE2B80" w:rsidRDefault="00BE2B80" w:rsidP="00BE2B8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Sl. </w:t>
            </w:r>
          </w:p>
          <w:p w:rsidR="00BE2B80" w:rsidRDefault="00BE2B80" w:rsidP="00BE2B80">
            <w:r>
              <w:rPr>
                <w:rFonts w:cs="Mangal"/>
                <w:b/>
                <w:bCs/>
                <w:sz w:val="20"/>
              </w:rPr>
              <w:t>No.</w:t>
            </w:r>
          </w:p>
        </w:tc>
        <w:tc>
          <w:tcPr>
            <w:tcW w:w="1596" w:type="dxa"/>
          </w:tcPr>
          <w:p w:rsidR="00BE2B80" w:rsidRDefault="00BE2B80" w:rsidP="00BE2B80">
            <w:pPr>
              <w:jc w:val="center"/>
            </w:pPr>
            <w:proofErr w:type="spellStart"/>
            <w:r>
              <w:rPr>
                <w:b/>
                <w:bCs/>
                <w:sz w:val="20"/>
              </w:rPr>
              <w:t>Programmes</w:t>
            </w:r>
            <w:proofErr w:type="spellEnd"/>
          </w:p>
        </w:tc>
        <w:tc>
          <w:tcPr>
            <w:tcW w:w="1596" w:type="dxa"/>
          </w:tcPr>
          <w:p w:rsidR="00BE2B80" w:rsidRDefault="00BE2B80" w:rsidP="00BE2B8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Total </w:t>
            </w:r>
          </w:p>
          <w:p w:rsidR="00BE2B80" w:rsidRDefault="00BE2B80" w:rsidP="00BE2B80">
            <w:r>
              <w:rPr>
                <w:rFonts w:cs="Mangal"/>
                <w:b/>
                <w:bCs/>
                <w:sz w:val="20"/>
              </w:rPr>
              <w:t>seats</w:t>
            </w:r>
          </w:p>
        </w:tc>
        <w:tc>
          <w:tcPr>
            <w:tcW w:w="1596" w:type="dxa"/>
          </w:tcPr>
          <w:p w:rsidR="00BE2B80" w:rsidRDefault="00BE2B80" w:rsidP="00BE2B80">
            <w:pPr>
              <w:jc w:val="center"/>
            </w:pPr>
            <w:r>
              <w:rPr>
                <w:b/>
                <w:bCs/>
                <w:sz w:val="20"/>
              </w:rPr>
              <w:t>Eligibility</w:t>
            </w:r>
          </w:p>
        </w:tc>
        <w:tc>
          <w:tcPr>
            <w:tcW w:w="1596" w:type="dxa"/>
          </w:tcPr>
          <w:p w:rsidR="00BE2B80" w:rsidRDefault="00BE2B80" w:rsidP="00BE2B8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Domain/ General/ </w:t>
            </w:r>
          </w:p>
          <w:p w:rsidR="00BE2B80" w:rsidRDefault="00BE2B80" w:rsidP="00BE2B80">
            <w:pPr>
              <w:pStyle w:val="Default"/>
              <w:rPr>
                <w:rFonts w:cs="Mangal"/>
                <w:color w:val="auto"/>
                <w:sz w:val="20"/>
                <w:szCs w:val="20"/>
              </w:rPr>
            </w:pPr>
            <w:r>
              <w:rPr>
                <w:rFonts w:cs="Mangal"/>
                <w:b/>
                <w:bCs/>
                <w:color w:val="auto"/>
                <w:sz w:val="20"/>
                <w:szCs w:val="20"/>
              </w:rPr>
              <w:t xml:space="preserve">Optional Languages </w:t>
            </w:r>
          </w:p>
          <w:p w:rsidR="00BE2B80" w:rsidRDefault="00BE2B80" w:rsidP="00BE2B80">
            <w:pPr>
              <w:pStyle w:val="Default"/>
              <w:rPr>
                <w:rFonts w:cs="Mangal"/>
                <w:color w:val="auto"/>
                <w:sz w:val="20"/>
                <w:szCs w:val="20"/>
              </w:rPr>
            </w:pPr>
            <w:r>
              <w:rPr>
                <w:rFonts w:cs="Mangal"/>
                <w:b/>
                <w:bCs/>
                <w:color w:val="auto"/>
                <w:sz w:val="20"/>
                <w:szCs w:val="20"/>
              </w:rPr>
              <w:t xml:space="preserve">mapped to the </w:t>
            </w:r>
          </w:p>
          <w:p w:rsidR="00BE2B80" w:rsidRDefault="00BE2B80" w:rsidP="00BE2B80">
            <w:proofErr w:type="spellStart"/>
            <w:r>
              <w:rPr>
                <w:rFonts w:cs="Mangal"/>
                <w:b/>
                <w:bCs/>
                <w:sz w:val="20"/>
              </w:rPr>
              <w:t>Programmes</w:t>
            </w:r>
            <w:proofErr w:type="spellEnd"/>
          </w:p>
        </w:tc>
        <w:tc>
          <w:tcPr>
            <w:tcW w:w="1596" w:type="dxa"/>
          </w:tcPr>
          <w:p w:rsidR="00BE2B80" w:rsidRDefault="00BE2B80" w:rsidP="00BE2B80">
            <w:r>
              <w:rPr>
                <w:b/>
                <w:bCs/>
                <w:sz w:val="20"/>
              </w:rPr>
              <w:t>Remarks</w:t>
            </w:r>
          </w:p>
          <w:p w:rsidR="00BE2B80" w:rsidRPr="00BE2B80" w:rsidRDefault="00BE2B80" w:rsidP="00BE2B80">
            <w:pPr>
              <w:jc w:val="center"/>
            </w:pPr>
          </w:p>
        </w:tc>
      </w:tr>
      <w:tr w:rsidR="00BE2B80" w:rsidTr="00BE2B80">
        <w:tc>
          <w:tcPr>
            <w:tcW w:w="1596" w:type="dxa"/>
          </w:tcPr>
          <w:p w:rsidR="00BE2B80" w:rsidRDefault="00BE2B80" w:rsidP="00BE2B80">
            <w:r>
              <w:t>1</w:t>
            </w:r>
          </w:p>
        </w:tc>
        <w:tc>
          <w:tcPr>
            <w:tcW w:w="1596" w:type="dxa"/>
          </w:tcPr>
          <w:p w:rsidR="00BE2B80" w:rsidRDefault="00BE2B80" w:rsidP="00BE2B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BCA </w:t>
            </w:r>
          </w:p>
          <w:p w:rsidR="00BE2B80" w:rsidRDefault="00BE2B80" w:rsidP="00BE2B80">
            <w:pPr>
              <w:pStyle w:val="Default"/>
              <w:rPr>
                <w:rFonts w:cs="Mangal"/>
                <w:color w:val="auto"/>
                <w:sz w:val="22"/>
                <w:szCs w:val="22"/>
              </w:rPr>
            </w:pPr>
            <w:r>
              <w:rPr>
                <w:rFonts w:cs="Mangal"/>
                <w:color w:val="auto"/>
                <w:sz w:val="22"/>
                <w:szCs w:val="22"/>
              </w:rPr>
              <w:t xml:space="preserve">(Bachelor in </w:t>
            </w:r>
          </w:p>
          <w:p w:rsidR="00BE2B80" w:rsidRDefault="00BE2B80" w:rsidP="00BE2B80">
            <w:pPr>
              <w:pStyle w:val="Default"/>
              <w:rPr>
                <w:rFonts w:cs="Mangal"/>
                <w:color w:val="auto"/>
                <w:sz w:val="22"/>
                <w:szCs w:val="22"/>
              </w:rPr>
            </w:pPr>
            <w:r>
              <w:rPr>
                <w:rFonts w:cs="Mangal"/>
                <w:color w:val="auto"/>
                <w:sz w:val="22"/>
                <w:szCs w:val="22"/>
              </w:rPr>
              <w:t xml:space="preserve">Computer </w:t>
            </w:r>
          </w:p>
          <w:p w:rsidR="00BE2B80" w:rsidRDefault="00BE2B80" w:rsidP="00BE2B80">
            <w:pPr>
              <w:jc w:val="center"/>
            </w:pPr>
            <w:r>
              <w:rPr>
                <w:rFonts w:cs="Mangal"/>
                <w:szCs w:val="22"/>
              </w:rPr>
              <w:t>Applications)</w:t>
            </w:r>
          </w:p>
        </w:tc>
        <w:tc>
          <w:tcPr>
            <w:tcW w:w="1596" w:type="dxa"/>
          </w:tcPr>
          <w:p w:rsidR="00BE2B80" w:rsidRDefault="00BE2B80" w:rsidP="00BE2B80">
            <w:r>
              <w:rPr>
                <w:sz w:val="20"/>
              </w:rPr>
              <w:t>24 (2)</w:t>
            </w:r>
          </w:p>
        </w:tc>
        <w:tc>
          <w:tcPr>
            <w:tcW w:w="1596" w:type="dxa"/>
          </w:tcPr>
          <w:p w:rsidR="00BE2B80" w:rsidRDefault="00BE2B80" w:rsidP="00BE2B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10+2 passed with </w:t>
            </w:r>
          </w:p>
          <w:p w:rsidR="00BE2B80" w:rsidRDefault="00BE2B80" w:rsidP="00BE2B80">
            <w:pPr>
              <w:pStyle w:val="Default"/>
              <w:rPr>
                <w:rFonts w:cs="Mangal"/>
                <w:color w:val="auto"/>
                <w:sz w:val="20"/>
                <w:szCs w:val="20"/>
              </w:rPr>
            </w:pPr>
            <w:r>
              <w:rPr>
                <w:rFonts w:cs="Mangal"/>
                <w:color w:val="auto"/>
                <w:sz w:val="20"/>
                <w:szCs w:val="20"/>
              </w:rPr>
              <w:t xml:space="preserve">Mathematics/Statistics. Or A </w:t>
            </w:r>
          </w:p>
          <w:p w:rsidR="00BE2B80" w:rsidRDefault="00BE2B80" w:rsidP="00BE2B80">
            <w:pPr>
              <w:pStyle w:val="Default"/>
              <w:rPr>
                <w:rFonts w:cs="Mangal"/>
                <w:color w:val="auto"/>
                <w:sz w:val="20"/>
                <w:szCs w:val="20"/>
              </w:rPr>
            </w:pPr>
            <w:r>
              <w:rPr>
                <w:rFonts w:cs="Mangal"/>
                <w:color w:val="auto"/>
                <w:sz w:val="20"/>
                <w:szCs w:val="20"/>
              </w:rPr>
              <w:t xml:space="preserve">recognized 3 year Diploma in </w:t>
            </w:r>
          </w:p>
          <w:p w:rsidR="00BE2B80" w:rsidRDefault="00BE2B80" w:rsidP="00BE2B80">
            <w:pPr>
              <w:pStyle w:val="Default"/>
              <w:rPr>
                <w:rFonts w:cs="Mangal"/>
                <w:color w:val="auto"/>
                <w:sz w:val="20"/>
                <w:szCs w:val="20"/>
              </w:rPr>
            </w:pPr>
            <w:r>
              <w:rPr>
                <w:rFonts w:cs="Mangal"/>
                <w:color w:val="auto"/>
                <w:sz w:val="20"/>
                <w:szCs w:val="20"/>
              </w:rPr>
              <w:t xml:space="preserve">Engineering /Technology in CSE </w:t>
            </w:r>
          </w:p>
          <w:p w:rsidR="00BE2B80" w:rsidRDefault="00BE2B80" w:rsidP="00BE2B80">
            <w:r>
              <w:rPr>
                <w:rFonts w:cs="Mangal"/>
                <w:sz w:val="20"/>
              </w:rPr>
              <w:t>/ECE / IT</w:t>
            </w:r>
          </w:p>
        </w:tc>
        <w:tc>
          <w:tcPr>
            <w:tcW w:w="1596" w:type="dxa"/>
          </w:tcPr>
          <w:p w:rsidR="00BE2B80" w:rsidRPr="00BE2B80" w:rsidRDefault="00BE2B80" w:rsidP="00BE2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E2B80">
              <w:rPr>
                <w:rFonts w:ascii="Times New Roman" w:hAnsi="Times New Roman" w:cs="Times New Roman"/>
                <w:color w:val="000000"/>
                <w:sz w:val="20"/>
              </w:rPr>
              <w:t xml:space="preserve">1. </w:t>
            </w:r>
          </w:p>
          <w:p w:rsidR="00BE2B80" w:rsidRPr="00BE2B80" w:rsidRDefault="00BE2B80" w:rsidP="00BE2B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BE2B80">
              <w:rPr>
                <w:rFonts w:ascii="Calibri" w:hAnsi="Calibri" w:cs="Calibri"/>
                <w:sz w:val="20"/>
              </w:rPr>
              <w:t xml:space="preserve">Mathematics(319) OR </w:t>
            </w:r>
          </w:p>
          <w:p w:rsidR="00BE2B80" w:rsidRPr="00BE2B80" w:rsidRDefault="00BE2B80" w:rsidP="00BE2B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BE2B80">
              <w:rPr>
                <w:rFonts w:ascii="Calibri" w:hAnsi="Calibri" w:cs="Calibri"/>
                <w:sz w:val="20"/>
              </w:rPr>
              <w:t xml:space="preserve">Computer </w:t>
            </w:r>
          </w:p>
          <w:p w:rsidR="00BE2B80" w:rsidRPr="00BE2B80" w:rsidRDefault="00BE2B80" w:rsidP="00BE2B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BE2B80">
              <w:rPr>
                <w:rFonts w:ascii="Calibri" w:hAnsi="Calibri" w:cs="Calibri"/>
                <w:sz w:val="20"/>
              </w:rPr>
              <w:t xml:space="preserve">Science/Informatics </w:t>
            </w:r>
          </w:p>
          <w:p w:rsidR="00BE2B80" w:rsidRPr="00BE2B80" w:rsidRDefault="00BE2B80" w:rsidP="00BE2B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  <w:r w:rsidRPr="00BE2B80">
              <w:rPr>
                <w:rFonts w:ascii="Calibri" w:hAnsi="Calibri" w:cs="Calibri"/>
                <w:sz w:val="20"/>
              </w:rPr>
              <w:t xml:space="preserve">Practices(308) </w:t>
            </w:r>
          </w:p>
          <w:p w:rsidR="00BE2B80" w:rsidRPr="00BE2B80" w:rsidRDefault="00BE2B80" w:rsidP="00BE2B80">
            <w:pPr>
              <w:autoSpaceDE w:val="0"/>
              <w:autoSpaceDN w:val="0"/>
              <w:adjustRightInd w:val="0"/>
              <w:rPr>
                <w:rFonts w:ascii="Times New Roman" w:hAnsi="Times New Roman" w:cs="Mangal"/>
                <w:sz w:val="20"/>
              </w:rPr>
            </w:pPr>
            <w:r w:rsidRPr="00BE2B80">
              <w:rPr>
                <w:rFonts w:ascii="Times New Roman" w:hAnsi="Times New Roman" w:cs="Mangal"/>
                <w:sz w:val="20"/>
              </w:rPr>
              <w:t xml:space="preserve">2. </w:t>
            </w:r>
          </w:p>
          <w:p w:rsidR="00BE2B80" w:rsidRDefault="00BE2B80" w:rsidP="00BE2B80">
            <w:r w:rsidRPr="00BE2B80">
              <w:rPr>
                <w:rFonts w:ascii="Calibri" w:hAnsi="Calibri" w:cs="Calibri"/>
                <w:sz w:val="20"/>
              </w:rPr>
              <w:t>General Test(501)</w:t>
            </w:r>
          </w:p>
        </w:tc>
        <w:tc>
          <w:tcPr>
            <w:tcW w:w="1596" w:type="dxa"/>
          </w:tcPr>
          <w:p w:rsidR="00BE2B80" w:rsidRDefault="00BE2B80" w:rsidP="00BE2B80"/>
        </w:tc>
      </w:tr>
    </w:tbl>
    <w:p w:rsidR="00BE2B80" w:rsidRDefault="00BE2B80" w:rsidP="00BE2B80"/>
    <w:sectPr w:rsidR="00BE2B80" w:rsidSect="00943ADF">
      <w:pgSz w:w="11909" w:h="16834" w:code="9"/>
      <w:pgMar w:top="1260" w:right="1440" w:bottom="108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ID Font+ F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CID Font+ F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8F0E93"/>
    <w:rsid w:val="004F6DBB"/>
    <w:rsid w:val="008F0E93"/>
    <w:rsid w:val="00943ADF"/>
    <w:rsid w:val="00A3272E"/>
    <w:rsid w:val="00BE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2B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2023-12-15T06:34:00Z</dcterms:created>
  <dcterms:modified xsi:type="dcterms:W3CDTF">2023-12-15T07:03:00Z</dcterms:modified>
</cp:coreProperties>
</file>